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3B4FA17" w:rsidR="008003A1" w:rsidRPr="001703D2" w:rsidRDefault="008003A1" w:rsidP="00747D6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47D62">
        <w:rPr>
          <w:rFonts w:ascii="Arial" w:hAnsi="Arial" w:cs="Arial"/>
          <w:b/>
          <w:bCs/>
        </w:rPr>
        <w:t xml:space="preserve">    </w:t>
      </w:r>
      <w:r w:rsidRPr="001703D2">
        <w:rPr>
          <w:rFonts w:ascii="Arial" w:hAnsi="Arial" w:cs="Arial"/>
          <w:b/>
          <w:bCs/>
        </w:rPr>
        <w:t>__</w:t>
      </w:r>
      <w:r w:rsidR="00747D62">
        <w:rPr>
          <w:rFonts w:ascii="Arial" w:hAnsi="Arial" w:cs="Arial"/>
          <w:b/>
          <w:bCs/>
        </w:rPr>
        <w:t>£30,000</w:t>
      </w:r>
    </w:p>
    <w:p w14:paraId="618034DF" w14:textId="44AF042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____________</w:t>
      </w:r>
    </w:p>
    <w:p w14:paraId="5E2E8AAB" w14:textId="205A9ED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747D62">
        <w:rPr>
          <w:rFonts w:ascii="Arial" w:hAnsi="Arial" w:cs="Arial"/>
          <w:b/>
          <w:bCs/>
        </w:rPr>
        <w:t>22,000</w:t>
      </w:r>
    </w:p>
    <w:p w14:paraId="3A8AB4D6" w14:textId="488CB27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00747D62">
        <w:rPr>
          <w:rFonts w:ascii="Arial" w:hAnsi="Arial" w:cs="Arial"/>
        </w:rPr>
        <w:t xml:space="preserve"> £</w:t>
      </w:r>
      <w:r w:rsidR="00747D62">
        <w:rPr>
          <w:rFonts w:ascii="Arial" w:hAnsi="Arial" w:cs="Arial"/>
          <w:b/>
          <w:bCs/>
        </w:rPr>
        <w:t>8000</w:t>
      </w:r>
      <w:r w:rsidRPr="001703D2">
        <w:rPr>
          <w:rFonts w:ascii="Arial" w:hAnsi="Arial" w:cs="Arial"/>
          <w:b/>
          <w:bCs/>
        </w:rPr>
        <w:t>____________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17ECD7F" w:rsidR="008003A1" w:rsidRPr="001703D2" w:rsidRDefault="00747D62" w:rsidP="001703D2">
            <w:pPr>
              <w:jc w:val="left"/>
              <w:rPr>
                <w:rFonts w:ascii="Arial" w:hAnsi="Arial" w:cs="Arial"/>
                <w:b/>
                <w:bCs/>
              </w:rPr>
            </w:pPr>
            <w:r>
              <w:rPr>
                <w:rFonts w:ascii="Arial" w:hAnsi="Arial" w:cs="Arial"/>
                <w:b/>
                <w:bCs/>
              </w:rPr>
              <w:t>Supply and install air source heat pumps</w:t>
            </w:r>
          </w:p>
        </w:tc>
        <w:tc>
          <w:tcPr>
            <w:tcW w:w="1337" w:type="dxa"/>
          </w:tcPr>
          <w:p w14:paraId="1634B1EC" w14:textId="7B02DC66" w:rsidR="008003A1" w:rsidRPr="001703D2" w:rsidRDefault="00747D62" w:rsidP="001703D2">
            <w:pPr>
              <w:jc w:val="left"/>
              <w:rPr>
                <w:rFonts w:ascii="Arial" w:hAnsi="Arial" w:cs="Arial"/>
                <w:b/>
                <w:bCs/>
              </w:rPr>
            </w:pPr>
            <w:r>
              <w:rPr>
                <w:rFonts w:ascii="Arial" w:hAnsi="Arial" w:cs="Arial"/>
                <w:b/>
                <w:bCs/>
              </w:rPr>
              <w:t>27,000</w:t>
            </w:r>
          </w:p>
        </w:tc>
      </w:tr>
      <w:tr w:rsidR="008003A1" w:rsidRPr="001703D2" w14:paraId="55064D03" w14:textId="77777777" w:rsidTr="00E16152">
        <w:tc>
          <w:tcPr>
            <w:tcW w:w="7905" w:type="dxa"/>
          </w:tcPr>
          <w:p w14:paraId="073EDFB3" w14:textId="23862F40" w:rsidR="008003A1" w:rsidRPr="001703D2" w:rsidRDefault="00747D62" w:rsidP="001703D2">
            <w:pPr>
              <w:jc w:val="left"/>
              <w:rPr>
                <w:rFonts w:ascii="Arial" w:hAnsi="Arial" w:cs="Arial"/>
                <w:b/>
                <w:bCs/>
              </w:rPr>
            </w:pPr>
            <w:r>
              <w:rPr>
                <w:rFonts w:ascii="Arial" w:hAnsi="Arial" w:cs="Arial"/>
                <w:b/>
                <w:bCs/>
              </w:rPr>
              <w:t>Planning and other related costs</w:t>
            </w:r>
          </w:p>
        </w:tc>
        <w:tc>
          <w:tcPr>
            <w:tcW w:w="1337" w:type="dxa"/>
          </w:tcPr>
          <w:p w14:paraId="12189B30" w14:textId="0F29A19A" w:rsidR="008003A1" w:rsidRPr="001703D2" w:rsidRDefault="00747D62" w:rsidP="001703D2">
            <w:pPr>
              <w:jc w:val="left"/>
              <w:rPr>
                <w:rFonts w:ascii="Arial" w:hAnsi="Arial" w:cs="Arial"/>
                <w:b/>
                <w:bCs/>
              </w:rPr>
            </w:pPr>
            <w:r>
              <w:rPr>
                <w:rFonts w:ascii="Arial" w:hAnsi="Arial" w:cs="Arial"/>
                <w:b/>
                <w:bCs/>
              </w:rPr>
              <w:t>1000</w:t>
            </w:r>
          </w:p>
        </w:tc>
      </w:tr>
      <w:tr w:rsidR="008003A1" w:rsidRPr="001703D2" w14:paraId="6A960318" w14:textId="77777777" w:rsidTr="00E16152">
        <w:tc>
          <w:tcPr>
            <w:tcW w:w="7905" w:type="dxa"/>
          </w:tcPr>
          <w:p w14:paraId="6DC55E5A" w14:textId="3A46D62B" w:rsidR="008003A1" w:rsidRPr="001703D2" w:rsidRDefault="00747D62" w:rsidP="001703D2">
            <w:pPr>
              <w:jc w:val="left"/>
              <w:rPr>
                <w:rFonts w:ascii="Arial" w:hAnsi="Arial" w:cs="Arial"/>
                <w:b/>
                <w:bCs/>
              </w:rPr>
            </w:pPr>
            <w:r>
              <w:rPr>
                <w:rFonts w:ascii="Arial" w:hAnsi="Arial" w:cs="Arial"/>
                <w:b/>
                <w:bCs/>
              </w:rPr>
              <w:t>Change from gas to electric hob and changing safety installations</w:t>
            </w:r>
          </w:p>
        </w:tc>
        <w:tc>
          <w:tcPr>
            <w:tcW w:w="1337" w:type="dxa"/>
          </w:tcPr>
          <w:p w14:paraId="47C1A2F9" w14:textId="7F0C5528" w:rsidR="008003A1" w:rsidRPr="001703D2" w:rsidRDefault="00747D62" w:rsidP="001703D2">
            <w:pPr>
              <w:jc w:val="left"/>
              <w:rPr>
                <w:rFonts w:ascii="Arial" w:hAnsi="Arial" w:cs="Arial"/>
                <w:b/>
                <w:bCs/>
              </w:rPr>
            </w:pPr>
            <w:r>
              <w:rPr>
                <w:rFonts w:ascii="Arial" w:hAnsi="Arial" w:cs="Arial"/>
                <w:b/>
                <w:bCs/>
              </w:rPr>
              <w:t>2000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DB842DB" w:rsidR="008003A1" w:rsidRPr="001703D2" w:rsidRDefault="00747D62" w:rsidP="001703D2">
            <w:pPr>
              <w:jc w:val="left"/>
              <w:rPr>
                <w:rFonts w:ascii="Arial" w:hAnsi="Arial" w:cs="Arial"/>
                <w:b/>
                <w:bCs/>
              </w:rPr>
            </w:pPr>
            <w:r>
              <w:rPr>
                <w:rFonts w:ascii="Arial" w:hAnsi="Arial" w:cs="Arial"/>
                <w:b/>
                <w:bCs/>
              </w:rPr>
              <w:t>30,000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88CC55E" w:rsidR="008003A1" w:rsidRPr="001703D2" w:rsidRDefault="00747D62" w:rsidP="001703D2">
            <w:pPr>
              <w:jc w:val="left"/>
              <w:rPr>
                <w:rFonts w:ascii="Arial" w:hAnsi="Arial" w:cs="Arial"/>
                <w:b/>
                <w:bCs/>
              </w:rPr>
            </w:pPr>
            <w:r>
              <w:rPr>
                <w:rFonts w:ascii="Arial" w:hAnsi="Arial" w:cs="Arial"/>
                <w:b/>
                <w:bCs/>
              </w:rPr>
              <w:t>Local Energy Scotland</w:t>
            </w:r>
          </w:p>
        </w:tc>
        <w:tc>
          <w:tcPr>
            <w:tcW w:w="1750" w:type="dxa"/>
          </w:tcPr>
          <w:p w14:paraId="37C68908" w14:textId="740B7B7D" w:rsidR="008003A1" w:rsidRPr="001703D2" w:rsidRDefault="00747D62" w:rsidP="001703D2">
            <w:pPr>
              <w:jc w:val="left"/>
              <w:rPr>
                <w:rFonts w:ascii="Arial" w:hAnsi="Arial" w:cs="Arial"/>
                <w:b/>
                <w:bCs/>
              </w:rPr>
            </w:pPr>
            <w:r>
              <w:rPr>
                <w:rFonts w:ascii="Arial" w:hAnsi="Arial" w:cs="Arial"/>
                <w:b/>
                <w:bCs/>
              </w:rPr>
              <w:t>22,000</w:t>
            </w: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8D5D32" w:rsidR="008003A1" w:rsidRPr="001703D2" w:rsidRDefault="00747D62" w:rsidP="001703D2">
            <w:pPr>
              <w:jc w:val="left"/>
              <w:rPr>
                <w:rFonts w:ascii="Arial" w:hAnsi="Arial" w:cs="Arial"/>
                <w:b/>
                <w:bCs/>
              </w:rPr>
            </w:pPr>
            <w:r>
              <w:rPr>
                <w:rFonts w:ascii="Arial" w:hAnsi="Arial" w:cs="Arial"/>
                <w:b/>
                <w:bCs/>
              </w:rPr>
              <w:t>x</w:t>
            </w:r>
          </w:p>
        </w:tc>
      </w:tr>
      <w:tr w:rsidR="008003A1" w:rsidRPr="001703D2" w14:paraId="63972D8A" w14:textId="77777777" w:rsidTr="00E16152">
        <w:tc>
          <w:tcPr>
            <w:tcW w:w="4534" w:type="dxa"/>
          </w:tcPr>
          <w:p w14:paraId="19A1084C" w14:textId="0A199986" w:rsidR="008003A1" w:rsidRPr="001703D2" w:rsidRDefault="00747D62" w:rsidP="001703D2">
            <w:pPr>
              <w:jc w:val="left"/>
              <w:rPr>
                <w:rFonts w:ascii="Arial" w:hAnsi="Arial" w:cs="Arial"/>
                <w:b/>
                <w:bCs/>
              </w:rPr>
            </w:pPr>
            <w:r>
              <w:rPr>
                <w:rFonts w:ascii="Arial" w:hAnsi="Arial" w:cs="Arial"/>
                <w:b/>
                <w:bCs/>
              </w:rPr>
              <w:t>Green Living Fund</w:t>
            </w:r>
          </w:p>
        </w:tc>
        <w:tc>
          <w:tcPr>
            <w:tcW w:w="1750" w:type="dxa"/>
          </w:tcPr>
          <w:p w14:paraId="51C80767" w14:textId="46104D86" w:rsidR="008003A1" w:rsidRPr="001703D2" w:rsidRDefault="00747D62" w:rsidP="001703D2">
            <w:pPr>
              <w:jc w:val="left"/>
              <w:rPr>
                <w:rFonts w:ascii="Arial" w:hAnsi="Arial" w:cs="Arial"/>
                <w:b/>
                <w:bCs/>
              </w:rPr>
            </w:pPr>
            <w:r>
              <w:rPr>
                <w:rFonts w:ascii="Arial" w:hAnsi="Arial" w:cs="Arial"/>
                <w:b/>
                <w:bCs/>
              </w:rPr>
              <w:t>8000</w:t>
            </w: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A7AEF15" w:rsidR="008003A1" w:rsidRPr="001703D2" w:rsidRDefault="00747D62" w:rsidP="001703D2">
            <w:pPr>
              <w:jc w:val="left"/>
              <w:rPr>
                <w:rFonts w:ascii="Arial" w:hAnsi="Arial" w:cs="Arial"/>
                <w:b/>
                <w:bCs/>
              </w:rPr>
            </w:pPr>
            <w:r>
              <w:rPr>
                <w:rFonts w:ascii="Arial" w:hAnsi="Arial" w:cs="Arial"/>
                <w:b/>
                <w:bCs/>
              </w:rPr>
              <w:t>x</w:t>
            </w: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3834ACE3" w:rsidR="008003A1" w:rsidRPr="001703D2" w:rsidRDefault="00747D62" w:rsidP="001703D2">
            <w:pPr>
              <w:jc w:val="left"/>
              <w:rPr>
                <w:rFonts w:ascii="Arial" w:hAnsi="Arial" w:cs="Arial"/>
                <w:b/>
                <w:bCs/>
              </w:rPr>
            </w:pPr>
            <w:r>
              <w:rPr>
                <w:rFonts w:ascii="Arial" w:hAnsi="Arial" w:cs="Arial"/>
                <w:b/>
                <w:bCs/>
              </w:rPr>
              <w:t>30000</w:t>
            </w: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49D44D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47D62">
        <w:rPr>
          <w:rFonts w:ascii="Arial" w:eastAsia="Calibri" w:hAnsi="Arial" w:cs="Arial"/>
          <w:b/>
          <w:bCs/>
          <w:sz w:val="24"/>
          <w:szCs w:val="24"/>
        </w:rPr>
        <w:t>May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6608DB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747D62">
        <w:rPr>
          <w:rFonts w:ascii="Arial" w:eastAsia="Calibri" w:hAnsi="Arial" w:cs="Arial"/>
          <w:b/>
          <w:bCs/>
          <w:sz w:val="24"/>
          <w:szCs w:val="24"/>
        </w:rPr>
        <w:t>December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454BAE0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47D62">
        <w:rPr>
          <w:rFonts w:ascii="Arial" w:eastAsia="Calibri" w:hAnsi="Arial" w:cs="Arial"/>
          <w:b/>
          <w:bCs/>
          <w:sz w:val="24"/>
          <w:szCs w:val="24"/>
        </w:rPr>
        <w:t>2500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86D8033"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747D62">
        <w:rPr>
          <w:rFonts w:ascii="Arial" w:eastAsia="Calibri" w:hAnsi="Arial" w:cs="Arial"/>
          <w:b/>
          <w:bCs/>
          <w:sz w:val="24"/>
          <w:szCs w:val="24"/>
        </w:rPr>
        <w:t>28</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6369FA8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00747D62">
        <w:rPr>
          <w:rFonts w:ascii="Arial" w:eastAsia="Calibri" w:hAnsi="Arial" w:cs="Arial"/>
          <w:b/>
          <w:bCs/>
          <w:sz w:val="24"/>
          <w:szCs w:val="24"/>
        </w:rPr>
        <w:t>x</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3C3AE928" w:rsidR="00DB29BB" w:rsidRPr="00B06B95" w:rsidRDefault="00747D62" w:rsidP="00B06B95">
      <w:pPr>
        <w:spacing w:after="0" w:line="240" w:lineRule="auto"/>
        <w:rPr>
          <w:rFonts w:ascii="Arial" w:hAnsi="Arial" w:cs="Arial"/>
          <w:b/>
          <w:bCs/>
          <w:color w:val="FF0000"/>
        </w:rPr>
      </w:pPr>
      <w:r>
        <w:rPr>
          <w:rFonts w:ascii="Arial" w:hAnsi="Arial" w:cs="Arial"/>
          <w:b/>
          <w:bCs/>
          <w:color w:val="FF0000"/>
        </w:rPr>
        <w:t>8-12 weeks</w:t>
      </w: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F10A7"/>
    <w:rsid w:val="005208B5"/>
    <w:rsid w:val="00613E01"/>
    <w:rsid w:val="00680872"/>
    <w:rsid w:val="00747D62"/>
    <w:rsid w:val="008003A1"/>
    <w:rsid w:val="009B4069"/>
    <w:rsid w:val="009C4C60"/>
    <w:rsid w:val="009F4028"/>
    <w:rsid w:val="00AD7F7F"/>
    <w:rsid w:val="00B06B95"/>
    <w:rsid w:val="00B21850"/>
    <w:rsid w:val="00C7666E"/>
    <w:rsid w:val="00C87BDD"/>
    <w:rsid w:val="00D52CB5"/>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Anthea Bircham</cp:lastModifiedBy>
  <cp:revision>2</cp:revision>
  <dcterms:created xsi:type="dcterms:W3CDTF">2023-12-18T18:22:00Z</dcterms:created>
  <dcterms:modified xsi:type="dcterms:W3CDTF">2023-12-18T18:22:00Z</dcterms:modified>
</cp:coreProperties>
</file>