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3802D547" w:rsidR="008003A1" w:rsidRDefault="008003A1" w:rsidP="001703D2">
      <w:pPr>
        <w:spacing w:after="0" w:line="240" w:lineRule="auto"/>
        <w:rPr>
          <w:rFonts w:ascii="Arial" w:hAnsi="Arial" w:cs="Arial"/>
          <w:b/>
          <w:bCs/>
        </w:rPr>
      </w:pPr>
      <w:r w:rsidRPr="001703D2">
        <w:rPr>
          <w:rFonts w:ascii="Arial" w:hAnsi="Arial" w:cs="Arial"/>
          <w:b/>
          <w:bCs/>
        </w:rPr>
        <w:t>Proposal Title:</w:t>
      </w:r>
      <w:r w:rsidR="00E7573C">
        <w:rPr>
          <w:rFonts w:ascii="Arial" w:hAnsi="Arial" w:cs="Arial"/>
          <w:b/>
          <w:bCs/>
        </w:rPr>
        <w:t xml:space="preserve"> Job Club</w:t>
      </w:r>
    </w:p>
    <w:p w14:paraId="194158E2" w14:textId="77777777" w:rsidR="001703D2" w:rsidRPr="001703D2" w:rsidRDefault="001703D2" w:rsidP="001703D2">
      <w:pPr>
        <w:spacing w:after="0" w:line="240" w:lineRule="auto"/>
        <w:rPr>
          <w:rFonts w:ascii="Arial" w:hAnsi="Arial" w:cs="Arial"/>
          <w:b/>
          <w:bCs/>
        </w:rPr>
      </w:pPr>
    </w:p>
    <w:p w14:paraId="58E21787" w14:textId="6DD35DBD"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E7573C">
        <w:rPr>
          <w:rFonts w:ascii="Arial" w:hAnsi="Arial" w:cs="Arial"/>
          <w:b/>
          <w:bCs/>
        </w:rPr>
        <w:t xml:space="preserve"> </w:t>
      </w:r>
      <w:proofErr w:type="spellStart"/>
      <w:r w:rsidR="00E7573C">
        <w:rPr>
          <w:rFonts w:ascii="Arial" w:hAnsi="Arial" w:cs="Arial"/>
          <w:b/>
          <w:bCs/>
        </w:rPr>
        <w:t>ESOLPerth</w:t>
      </w:r>
      <w:proofErr w:type="spellEnd"/>
      <w:r w:rsidR="00E7573C">
        <w:rPr>
          <w:rFonts w:ascii="Arial" w:hAnsi="Arial" w:cs="Arial"/>
          <w:b/>
          <w:bCs/>
        </w:rPr>
        <w:t xml:space="preserve"> English Language School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AE278B7"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E7573C">
        <w:rPr>
          <w:rFonts w:ascii="Arial" w:hAnsi="Arial" w:cs="Arial"/>
          <w:b/>
          <w:bCs/>
        </w:rPr>
        <w:t>£11,340</w:t>
      </w:r>
    </w:p>
    <w:p w14:paraId="618034DF" w14:textId="2DCA0681"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E7573C">
        <w:rPr>
          <w:rFonts w:ascii="Arial" w:hAnsi="Arial" w:cs="Arial"/>
          <w:b/>
          <w:bCs/>
        </w:rPr>
        <w:t>£0</w:t>
      </w:r>
    </w:p>
    <w:p w14:paraId="5E2E8AAB" w14:textId="5512C7C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E7573C">
        <w:rPr>
          <w:rFonts w:ascii="Arial" w:hAnsi="Arial" w:cs="Arial"/>
          <w:b/>
          <w:bCs/>
        </w:rPr>
        <w:t>£5000</w:t>
      </w:r>
    </w:p>
    <w:p w14:paraId="3A8AB4D6" w14:textId="6D4CACE6"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E7573C">
        <w:rPr>
          <w:rFonts w:ascii="Arial" w:hAnsi="Arial" w:cs="Arial"/>
          <w:b/>
          <w:bCs/>
        </w:rPr>
        <w:t>£10,000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Default="008003A1" w:rsidP="001703D2">
      <w:pPr>
        <w:spacing w:after="0" w:line="240" w:lineRule="auto"/>
        <w:rPr>
          <w:rFonts w:ascii="Arial" w:hAnsi="Arial" w:cs="Arial"/>
          <w:b/>
          <w:bCs/>
        </w:rPr>
      </w:pPr>
      <w:r w:rsidRPr="001703D2">
        <w:rPr>
          <w:rFonts w:ascii="Arial" w:hAnsi="Arial" w:cs="Arial"/>
          <w:b/>
          <w:bCs/>
        </w:rPr>
        <w:t>Please provide a breakdown of your budget:</w:t>
      </w:r>
    </w:p>
    <w:p w14:paraId="32153947" w14:textId="77777777" w:rsidR="00E7573C" w:rsidRDefault="00E7573C"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E7573C">
        <w:tc>
          <w:tcPr>
            <w:tcW w:w="7697"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19"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E7573C" w:rsidRPr="001703D2" w14:paraId="7E9A79C8" w14:textId="77777777" w:rsidTr="00E7573C">
        <w:tc>
          <w:tcPr>
            <w:tcW w:w="7697" w:type="dxa"/>
          </w:tcPr>
          <w:p w14:paraId="2D64FC6D" w14:textId="5B61DF5F" w:rsidR="00E7573C" w:rsidRPr="001703D2" w:rsidRDefault="00E7573C" w:rsidP="00E7573C">
            <w:pPr>
              <w:jc w:val="left"/>
              <w:rPr>
                <w:rFonts w:ascii="Arial" w:hAnsi="Arial" w:cs="Arial"/>
                <w:b/>
                <w:bCs/>
              </w:rPr>
            </w:pPr>
            <w:r>
              <w:rPr>
                <w:rFonts w:cstheme="minorHAnsi"/>
              </w:rPr>
              <w:t>Workshop conducting cost</w:t>
            </w:r>
            <w:r>
              <w:rPr>
                <w:rFonts w:cstheme="minorHAnsi"/>
              </w:rPr>
              <w:t xml:space="preserve"> (</w:t>
            </w:r>
            <w:r>
              <w:rPr>
                <w:rFonts w:cstheme="minorHAnsi"/>
              </w:rPr>
              <w:t>£30 per hour x 2 hours a day x 4 days a week x 24 weeks</w:t>
            </w:r>
            <w:r>
              <w:rPr>
                <w:rFonts w:cstheme="minorHAnsi"/>
              </w:rPr>
              <w:t>)</w:t>
            </w:r>
          </w:p>
        </w:tc>
        <w:tc>
          <w:tcPr>
            <w:tcW w:w="1319" w:type="dxa"/>
          </w:tcPr>
          <w:p w14:paraId="1634B1EC" w14:textId="12CEE307" w:rsidR="00E7573C" w:rsidRPr="001703D2" w:rsidRDefault="00E7573C" w:rsidP="00E7573C">
            <w:pPr>
              <w:jc w:val="left"/>
              <w:rPr>
                <w:rFonts w:ascii="Arial" w:hAnsi="Arial" w:cs="Arial"/>
                <w:b/>
                <w:bCs/>
              </w:rPr>
            </w:pPr>
            <w:r>
              <w:rPr>
                <w:rFonts w:cstheme="minorHAnsi"/>
                <w:b/>
                <w:bCs/>
              </w:rPr>
              <w:t>£5,760.00</w:t>
            </w:r>
          </w:p>
        </w:tc>
      </w:tr>
      <w:tr w:rsidR="00E7573C" w:rsidRPr="001703D2" w14:paraId="55064D03" w14:textId="77777777" w:rsidTr="00E7573C">
        <w:tc>
          <w:tcPr>
            <w:tcW w:w="7697" w:type="dxa"/>
          </w:tcPr>
          <w:p w14:paraId="073EDFB3" w14:textId="178604AC" w:rsidR="00E7573C" w:rsidRPr="001703D2" w:rsidRDefault="00E7573C" w:rsidP="00E7573C">
            <w:pPr>
              <w:jc w:val="left"/>
              <w:rPr>
                <w:rFonts w:ascii="Arial" w:hAnsi="Arial" w:cs="Arial"/>
                <w:b/>
                <w:bCs/>
              </w:rPr>
            </w:pPr>
            <w:r>
              <w:rPr>
                <w:rFonts w:cstheme="minorHAnsi"/>
              </w:rPr>
              <w:t>One to one Mentoring</w:t>
            </w:r>
            <w:r>
              <w:rPr>
                <w:rFonts w:cstheme="minorHAnsi"/>
              </w:rPr>
              <w:t xml:space="preserve"> (</w:t>
            </w:r>
            <w:r>
              <w:rPr>
                <w:rFonts w:cstheme="minorHAnsi"/>
              </w:rPr>
              <w:t>£20 per hour x 3 hours a day x 2 days a week x 24 weeks</w:t>
            </w:r>
            <w:r>
              <w:rPr>
                <w:rFonts w:cstheme="minorHAnsi"/>
              </w:rPr>
              <w:t>)</w:t>
            </w:r>
          </w:p>
        </w:tc>
        <w:tc>
          <w:tcPr>
            <w:tcW w:w="1319" w:type="dxa"/>
          </w:tcPr>
          <w:p w14:paraId="12189B30" w14:textId="4C85422F" w:rsidR="00E7573C" w:rsidRPr="001703D2" w:rsidRDefault="00E7573C" w:rsidP="00E7573C">
            <w:pPr>
              <w:jc w:val="left"/>
              <w:rPr>
                <w:rFonts w:ascii="Arial" w:hAnsi="Arial" w:cs="Arial"/>
                <w:b/>
                <w:bCs/>
              </w:rPr>
            </w:pPr>
            <w:r>
              <w:rPr>
                <w:rFonts w:cstheme="minorHAnsi"/>
                <w:b/>
                <w:bCs/>
              </w:rPr>
              <w:t>£2,880.00</w:t>
            </w:r>
          </w:p>
        </w:tc>
      </w:tr>
      <w:tr w:rsidR="00E7573C" w:rsidRPr="001703D2" w14:paraId="6A960318" w14:textId="77777777" w:rsidTr="00E7573C">
        <w:tc>
          <w:tcPr>
            <w:tcW w:w="7697" w:type="dxa"/>
          </w:tcPr>
          <w:p w14:paraId="6DC55E5A" w14:textId="327D2960" w:rsidR="00E7573C" w:rsidRPr="001703D2" w:rsidRDefault="00E7573C" w:rsidP="00E7573C">
            <w:pPr>
              <w:jc w:val="left"/>
              <w:rPr>
                <w:rFonts w:ascii="Arial" w:hAnsi="Arial" w:cs="Arial"/>
                <w:b/>
                <w:bCs/>
              </w:rPr>
            </w:pPr>
            <w:r w:rsidRPr="003A5D20">
              <w:rPr>
                <w:rFonts w:cstheme="minorHAnsi"/>
              </w:rPr>
              <w:t>Venue cost</w:t>
            </w:r>
            <w:r>
              <w:rPr>
                <w:rFonts w:cstheme="minorHAnsi"/>
              </w:rPr>
              <w:t xml:space="preserve"> (</w:t>
            </w:r>
            <w:r w:rsidRPr="00D8341F">
              <w:rPr>
                <w:rFonts w:cstheme="minorHAnsi"/>
              </w:rPr>
              <w:t>£25 per session x 4 days a week x 24 weeks</w:t>
            </w:r>
            <w:r>
              <w:rPr>
                <w:rFonts w:cstheme="minorHAnsi"/>
              </w:rPr>
              <w:t>)</w:t>
            </w:r>
          </w:p>
        </w:tc>
        <w:tc>
          <w:tcPr>
            <w:tcW w:w="1319" w:type="dxa"/>
          </w:tcPr>
          <w:p w14:paraId="47C1A2F9" w14:textId="57FDBE70" w:rsidR="00E7573C" w:rsidRPr="001703D2" w:rsidRDefault="00E7573C" w:rsidP="00E7573C">
            <w:pPr>
              <w:jc w:val="left"/>
              <w:rPr>
                <w:rFonts w:ascii="Arial" w:hAnsi="Arial" w:cs="Arial"/>
                <w:b/>
                <w:bCs/>
              </w:rPr>
            </w:pPr>
            <w:r>
              <w:rPr>
                <w:rFonts w:cstheme="minorHAnsi"/>
                <w:b/>
                <w:bCs/>
              </w:rPr>
              <w:t>£2,400.00</w:t>
            </w:r>
          </w:p>
        </w:tc>
      </w:tr>
      <w:tr w:rsidR="00E7573C" w:rsidRPr="001703D2" w14:paraId="0455ADD8" w14:textId="77777777" w:rsidTr="00E7573C">
        <w:tc>
          <w:tcPr>
            <w:tcW w:w="7697" w:type="dxa"/>
          </w:tcPr>
          <w:p w14:paraId="1801AB5A" w14:textId="6020C6F3" w:rsidR="00E7573C" w:rsidRPr="001703D2" w:rsidRDefault="00E7573C" w:rsidP="00E7573C">
            <w:pPr>
              <w:jc w:val="left"/>
              <w:rPr>
                <w:rFonts w:ascii="Arial" w:hAnsi="Arial" w:cs="Arial"/>
                <w:b/>
                <w:bCs/>
              </w:rPr>
            </w:pPr>
            <w:r>
              <w:rPr>
                <w:rFonts w:cstheme="minorHAnsi"/>
              </w:rPr>
              <w:t>Material Cost</w:t>
            </w:r>
          </w:p>
        </w:tc>
        <w:tc>
          <w:tcPr>
            <w:tcW w:w="1319" w:type="dxa"/>
          </w:tcPr>
          <w:p w14:paraId="13176A4C" w14:textId="14D9EDF7" w:rsidR="00E7573C" w:rsidRPr="001703D2" w:rsidRDefault="00E7573C" w:rsidP="00E7573C">
            <w:pPr>
              <w:jc w:val="left"/>
              <w:rPr>
                <w:rFonts w:ascii="Arial" w:hAnsi="Arial" w:cs="Arial"/>
                <w:b/>
                <w:bCs/>
              </w:rPr>
            </w:pPr>
            <w:r>
              <w:rPr>
                <w:rFonts w:cstheme="minorHAnsi"/>
                <w:b/>
                <w:bCs/>
              </w:rPr>
              <w:t>£300.00</w:t>
            </w:r>
          </w:p>
        </w:tc>
      </w:tr>
      <w:tr w:rsidR="00E7573C" w:rsidRPr="001703D2" w14:paraId="12273133" w14:textId="77777777" w:rsidTr="00E7573C">
        <w:tc>
          <w:tcPr>
            <w:tcW w:w="7697" w:type="dxa"/>
          </w:tcPr>
          <w:p w14:paraId="65FAEED7" w14:textId="77777777" w:rsidR="00E7573C" w:rsidRPr="001703D2" w:rsidRDefault="00E7573C" w:rsidP="00E7573C">
            <w:pPr>
              <w:jc w:val="left"/>
              <w:rPr>
                <w:rFonts w:ascii="Arial" w:hAnsi="Arial" w:cs="Arial"/>
                <w:b/>
                <w:bCs/>
              </w:rPr>
            </w:pPr>
          </w:p>
        </w:tc>
        <w:tc>
          <w:tcPr>
            <w:tcW w:w="1319" w:type="dxa"/>
          </w:tcPr>
          <w:p w14:paraId="66A990DC" w14:textId="77777777" w:rsidR="00E7573C" w:rsidRPr="001703D2" w:rsidRDefault="00E7573C" w:rsidP="00E7573C">
            <w:pPr>
              <w:jc w:val="left"/>
              <w:rPr>
                <w:rFonts w:ascii="Arial" w:hAnsi="Arial" w:cs="Arial"/>
                <w:b/>
                <w:bCs/>
              </w:rPr>
            </w:pPr>
          </w:p>
        </w:tc>
      </w:tr>
      <w:tr w:rsidR="00E7573C" w:rsidRPr="001703D2" w14:paraId="6272C62D" w14:textId="77777777" w:rsidTr="00E7573C">
        <w:tc>
          <w:tcPr>
            <w:tcW w:w="7697" w:type="dxa"/>
          </w:tcPr>
          <w:p w14:paraId="04972CE0" w14:textId="77777777" w:rsidR="00E7573C" w:rsidRPr="001703D2" w:rsidRDefault="00E7573C" w:rsidP="00E7573C">
            <w:pPr>
              <w:jc w:val="left"/>
              <w:rPr>
                <w:rFonts w:ascii="Arial" w:hAnsi="Arial" w:cs="Arial"/>
                <w:b/>
                <w:bCs/>
              </w:rPr>
            </w:pPr>
          </w:p>
        </w:tc>
        <w:tc>
          <w:tcPr>
            <w:tcW w:w="1319" w:type="dxa"/>
          </w:tcPr>
          <w:p w14:paraId="36A13B75" w14:textId="77777777" w:rsidR="00E7573C" w:rsidRPr="001703D2" w:rsidRDefault="00E7573C" w:rsidP="00E7573C">
            <w:pPr>
              <w:jc w:val="left"/>
              <w:rPr>
                <w:rFonts w:ascii="Arial" w:hAnsi="Arial" w:cs="Arial"/>
                <w:b/>
                <w:bCs/>
              </w:rPr>
            </w:pPr>
          </w:p>
        </w:tc>
      </w:tr>
      <w:tr w:rsidR="00E7573C" w:rsidRPr="001703D2" w14:paraId="3615641C" w14:textId="77777777" w:rsidTr="00E7573C">
        <w:tc>
          <w:tcPr>
            <w:tcW w:w="7697" w:type="dxa"/>
          </w:tcPr>
          <w:p w14:paraId="6829A1E8" w14:textId="77777777" w:rsidR="00E7573C" w:rsidRPr="001703D2" w:rsidRDefault="00E7573C" w:rsidP="00E7573C">
            <w:pPr>
              <w:jc w:val="left"/>
              <w:rPr>
                <w:rFonts w:ascii="Arial" w:hAnsi="Arial" w:cs="Arial"/>
                <w:b/>
                <w:bCs/>
              </w:rPr>
            </w:pPr>
          </w:p>
        </w:tc>
        <w:tc>
          <w:tcPr>
            <w:tcW w:w="1319" w:type="dxa"/>
          </w:tcPr>
          <w:p w14:paraId="20354143" w14:textId="77777777" w:rsidR="00E7573C" w:rsidRPr="001703D2" w:rsidRDefault="00E7573C" w:rsidP="00E7573C">
            <w:pPr>
              <w:jc w:val="left"/>
              <w:rPr>
                <w:rFonts w:ascii="Arial" w:hAnsi="Arial" w:cs="Arial"/>
                <w:b/>
                <w:bCs/>
              </w:rPr>
            </w:pPr>
          </w:p>
        </w:tc>
      </w:tr>
      <w:tr w:rsidR="00E7573C" w:rsidRPr="001703D2" w14:paraId="52C522E6" w14:textId="77777777" w:rsidTr="00E7573C">
        <w:tc>
          <w:tcPr>
            <w:tcW w:w="7697" w:type="dxa"/>
          </w:tcPr>
          <w:p w14:paraId="6DAE458F" w14:textId="77777777" w:rsidR="00E7573C" w:rsidRPr="001703D2" w:rsidRDefault="00E7573C" w:rsidP="00E7573C">
            <w:pPr>
              <w:jc w:val="left"/>
              <w:rPr>
                <w:rFonts w:ascii="Arial" w:hAnsi="Arial" w:cs="Arial"/>
                <w:b/>
                <w:bCs/>
              </w:rPr>
            </w:pPr>
          </w:p>
        </w:tc>
        <w:tc>
          <w:tcPr>
            <w:tcW w:w="1319" w:type="dxa"/>
          </w:tcPr>
          <w:p w14:paraId="51AF726A" w14:textId="77777777" w:rsidR="00E7573C" w:rsidRPr="001703D2" w:rsidRDefault="00E7573C" w:rsidP="00E7573C">
            <w:pPr>
              <w:jc w:val="left"/>
              <w:rPr>
                <w:rFonts w:ascii="Arial" w:hAnsi="Arial" w:cs="Arial"/>
                <w:b/>
                <w:bCs/>
              </w:rPr>
            </w:pPr>
          </w:p>
        </w:tc>
      </w:tr>
      <w:tr w:rsidR="00E7573C" w:rsidRPr="001703D2" w14:paraId="29A11A16" w14:textId="77777777" w:rsidTr="00E7573C">
        <w:tc>
          <w:tcPr>
            <w:tcW w:w="7697" w:type="dxa"/>
          </w:tcPr>
          <w:p w14:paraId="6FD8BBF3" w14:textId="77777777" w:rsidR="00E7573C" w:rsidRPr="001703D2" w:rsidRDefault="00E7573C" w:rsidP="00E7573C">
            <w:pPr>
              <w:jc w:val="left"/>
              <w:rPr>
                <w:rFonts w:ascii="Arial" w:hAnsi="Arial" w:cs="Arial"/>
                <w:b/>
                <w:bCs/>
              </w:rPr>
            </w:pPr>
            <w:r w:rsidRPr="001703D2">
              <w:rPr>
                <w:rFonts w:ascii="Arial" w:hAnsi="Arial" w:cs="Arial"/>
                <w:b/>
                <w:bCs/>
              </w:rPr>
              <w:t>Total</w:t>
            </w:r>
          </w:p>
        </w:tc>
        <w:tc>
          <w:tcPr>
            <w:tcW w:w="1319" w:type="dxa"/>
          </w:tcPr>
          <w:p w14:paraId="68AF56C8" w14:textId="5D63145F" w:rsidR="00E7573C" w:rsidRPr="001703D2" w:rsidRDefault="00E7573C" w:rsidP="00E7573C">
            <w:pPr>
              <w:jc w:val="left"/>
              <w:rPr>
                <w:rFonts w:ascii="Arial" w:hAnsi="Arial" w:cs="Arial"/>
                <w:b/>
                <w:bCs/>
              </w:rPr>
            </w:pPr>
            <w:r>
              <w:rPr>
                <w:rFonts w:cstheme="minorHAnsi"/>
                <w:b/>
                <w:bCs/>
              </w:rPr>
              <w:t>£11,340.00</w:t>
            </w:r>
          </w:p>
        </w:tc>
      </w:tr>
    </w:tbl>
    <w:p w14:paraId="24729942" w14:textId="77777777" w:rsidR="008003A1" w:rsidRDefault="008003A1"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0B97F19" w:rsidR="008003A1" w:rsidRPr="001703D2" w:rsidRDefault="00E7573C" w:rsidP="001703D2">
            <w:pPr>
              <w:jc w:val="left"/>
              <w:rPr>
                <w:rFonts w:ascii="Arial" w:hAnsi="Arial" w:cs="Arial"/>
                <w:b/>
                <w:bCs/>
              </w:rPr>
            </w:pPr>
            <w:r>
              <w:rPr>
                <w:rFonts w:ascii="Arial" w:hAnsi="Arial" w:cs="Arial"/>
                <w:b/>
                <w:bCs/>
              </w:rPr>
              <w:t xml:space="preserve">SSE East Coast Fund </w:t>
            </w:r>
          </w:p>
        </w:tc>
        <w:tc>
          <w:tcPr>
            <w:tcW w:w="1750" w:type="dxa"/>
          </w:tcPr>
          <w:p w14:paraId="37C68908" w14:textId="21307963" w:rsidR="008003A1" w:rsidRPr="001703D2" w:rsidRDefault="00E7573C" w:rsidP="001703D2">
            <w:pPr>
              <w:jc w:val="left"/>
              <w:rPr>
                <w:rFonts w:ascii="Arial" w:hAnsi="Arial" w:cs="Arial"/>
                <w:b/>
                <w:bCs/>
              </w:rPr>
            </w:pPr>
            <w:r>
              <w:rPr>
                <w:rFonts w:ascii="Arial" w:hAnsi="Arial" w:cs="Arial"/>
                <w:b/>
                <w:bCs/>
              </w:rPr>
              <w:t>£5000</w:t>
            </w: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5BAD87E1" w:rsidR="008003A1" w:rsidRPr="001703D2" w:rsidRDefault="00E7573C" w:rsidP="001703D2">
            <w:pPr>
              <w:jc w:val="left"/>
              <w:rPr>
                <w:rFonts w:ascii="Arial" w:hAnsi="Arial" w:cs="Arial"/>
                <w:b/>
                <w:bCs/>
              </w:rPr>
            </w:pPr>
            <w:r>
              <w:rPr>
                <w:rFonts w:ascii="Arial" w:hAnsi="Arial" w:cs="Arial"/>
                <w:b/>
                <w:bCs/>
              </w:rPr>
              <w:t>x</w:t>
            </w: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69F7EDD4" w:rsidR="008003A1" w:rsidRPr="001703D2" w:rsidRDefault="00E7573C" w:rsidP="001703D2">
            <w:pPr>
              <w:jc w:val="left"/>
              <w:rPr>
                <w:rFonts w:ascii="Arial" w:hAnsi="Arial" w:cs="Arial"/>
                <w:b/>
                <w:bCs/>
              </w:rPr>
            </w:pPr>
            <w:r>
              <w:rPr>
                <w:rFonts w:ascii="Arial" w:hAnsi="Arial" w:cs="Arial"/>
                <w:b/>
                <w:bCs/>
              </w:rPr>
              <w:t>£5000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676BC4BD" w:rsidR="008003A1" w:rsidRPr="001703D2" w:rsidRDefault="00E7573C" w:rsidP="001703D2">
            <w:pPr>
              <w:jc w:val="left"/>
              <w:rPr>
                <w:rFonts w:ascii="Arial" w:hAnsi="Arial" w:cs="Arial"/>
                <w:b/>
                <w:bCs/>
              </w:rPr>
            </w:pPr>
            <w:r>
              <w:rPr>
                <w:rFonts w:ascii="Arial" w:hAnsi="Arial" w:cs="Arial"/>
                <w:b/>
                <w:bCs/>
              </w:rPr>
              <w:t>1</w:t>
            </w: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737BC836" w14:textId="77777777" w:rsidR="00E7573C"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p>
    <w:p w14:paraId="22C05F63" w14:textId="73432F55" w:rsidR="00613E01" w:rsidRPr="00E7573C" w:rsidRDefault="00E7573C" w:rsidP="001703D2">
      <w:pPr>
        <w:spacing w:after="0" w:line="240" w:lineRule="auto"/>
        <w:rPr>
          <w:rFonts w:ascii="Arial" w:eastAsia="Calibri" w:hAnsi="Arial" w:cs="Arial"/>
          <w:sz w:val="24"/>
          <w:szCs w:val="24"/>
        </w:rPr>
      </w:pPr>
      <w:r w:rsidRPr="00E7573C">
        <w:rPr>
          <w:rFonts w:ascii="Arial" w:eastAsia="Calibri" w:hAnsi="Arial" w:cs="Arial"/>
          <w:sz w:val="24"/>
          <w:szCs w:val="24"/>
        </w:rPr>
        <w:t>We have planned to start 10</w:t>
      </w:r>
      <w:r w:rsidRPr="00E7573C">
        <w:rPr>
          <w:rFonts w:ascii="Arial" w:eastAsia="Calibri" w:hAnsi="Arial" w:cs="Arial"/>
          <w:sz w:val="24"/>
          <w:szCs w:val="24"/>
          <w:vertAlign w:val="superscript"/>
        </w:rPr>
        <w:t>th</w:t>
      </w:r>
      <w:r w:rsidRPr="00E7573C">
        <w:rPr>
          <w:rFonts w:ascii="Arial" w:eastAsia="Calibri" w:hAnsi="Arial" w:cs="Arial"/>
          <w:sz w:val="24"/>
          <w:szCs w:val="24"/>
        </w:rPr>
        <w:t xml:space="preserve"> March 2025 however subject to funding date we are able to extend the start date to 7</w:t>
      </w:r>
      <w:r w:rsidRPr="00E7573C">
        <w:rPr>
          <w:rFonts w:ascii="Arial" w:eastAsia="Calibri" w:hAnsi="Arial" w:cs="Arial"/>
          <w:sz w:val="24"/>
          <w:szCs w:val="24"/>
          <w:vertAlign w:val="superscript"/>
        </w:rPr>
        <w:t>th</w:t>
      </w:r>
      <w:r w:rsidRPr="00E7573C">
        <w:rPr>
          <w:rFonts w:ascii="Arial" w:eastAsia="Calibri" w:hAnsi="Arial" w:cs="Arial"/>
          <w:sz w:val="24"/>
          <w:szCs w:val="24"/>
        </w:rPr>
        <w:t xml:space="preserve"> of April.</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226135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00E7573C" w:rsidRPr="00E7573C">
        <w:rPr>
          <w:rFonts w:ascii="Arial" w:eastAsia="Calibri" w:hAnsi="Arial" w:cs="Arial"/>
          <w:sz w:val="24"/>
          <w:szCs w:val="24"/>
        </w:rPr>
        <w:t xml:space="preserve"> Between 25</w:t>
      </w:r>
      <w:r w:rsidR="00E7573C" w:rsidRPr="00E7573C">
        <w:rPr>
          <w:rFonts w:ascii="Arial" w:eastAsia="Calibri" w:hAnsi="Arial" w:cs="Arial"/>
          <w:sz w:val="24"/>
          <w:szCs w:val="24"/>
          <w:vertAlign w:val="superscript"/>
        </w:rPr>
        <w:t>th</w:t>
      </w:r>
      <w:r w:rsidR="00E7573C" w:rsidRPr="00E7573C">
        <w:rPr>
          <w:rFonts w:ascii="Arial" w:eastAsia="Calibri" w:hAnsi="Arial" w:cs="Arial"/>
          <w:sz w:val="24"/>
          <w:szCs w:val="24"/>
        </w:rPr>
        <w:t xml:space="preserve"> October 2024 – 22</w:t>
      </w:r>
      <w:r w:rsidR="00E7573C" w:rsidRPr="00E7573C">
        <w:rPr>
          <w:rFonts w:ascii="Arial" w:eastAsia="Calibri" w:hAnsi="Arial" w:cs="Arial"/>
          <w:sz w:val="24"/>
          <w:szCs w:val="24"/>
          <w:vertAlign w:val="superscript"/>
        </w:rPr>
        <w:t>nd</w:t>
      </w:r>
      <w:r w:rsidR="00E7573C" w:rsidRPr="00E7573C">
        <w:rPr>
          <w:rFonts w:ascii="Arial" w:eastAsia="Calibri" w:hAnsi="Arial" w:cs="Arial"/>
          <w:sz w:val="24"/>
          <w:szCs w:val="24"/>
        </w:rPr>
        <w:t xml:space="preserve"> November 2025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8ABD74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E7573C">
        <w:rPr>
          <w:rFonts w:ascii="Arial" w:eastAsia="Calibri" w:hAnsi="Arial" w:cs="Arial"/>
          <w:b/>
          <w:bCs/>
          <w:sz w:val="24"/>
          <w:szCs w:val="24"/>
        </w:rPr>
        <w:t>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AF60CCF"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E7573C">
        <w:rPr>
          <w:rFonts w:ascii="Arial" w:eastAsia="Calibri" w:hAnsi="Arial" w:cs="Arial"/>
          <w:b/>
          <w:bCs/>
          <w:sz w:val="24"/>
          <w:szCs w:val="24"/>
        </w:rPr>
        <w:t>10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80872"/>
    <w:rsid w:val="008003A1"/>
    <w:rsid w:val="009B4069"/>
    <w:rsid w:val="009C4C60"/>
    <w:rsid w:val="009F4028"/>
    <w:rsid w:val="00AD7F7F"/>
    <w:rsid w:val="00B06B95"/>
    <w:rsid w:val="00B21850"/>
    <w:rsid w:val="00C7666E"/>
    <w:rsid w:val="00C87BDD"/>
    <w:rsid w:val="00D23B7B"/>
    <w:rsid w:val="00D81276"/>
    <w:rsid w:val="00DB29BB"/>
    <w:rsid w:val="00E7573C"/>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E7573C"/>
    <w:pPr>
      <w:spacing w:after="0" w:line="240" w:lineRule="auto"/>
    </w:pPr>
    <w:rPr>
      <w:kern w:val="0"/>
      <w:sz w:val="24"/>
      <w:szCs w:val="24"/>
      <w:lang w:val="en-US" w:bidi="si-L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Tinusha Abeysinghe</cp:lastModifiedBy>
  <cp:revision>5</cp:revision>
  <dcterms:created xsi:type="dcterms:W3CDTF">2024-11-14T08:59:00Z</dcterms:created>
  <dcterms:modified xsi:type="dcterms:W3CDTF">2025-02-11T12:19:00Z</dcterms:modified>
</cp:coreProperties>
</file>