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30978776"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B04E7D">
        <w:rPr>
          <w:rFonts w:ascii="Arial" w:hAnsi="Arial" w:cs="Arial"/>
          <w:b/>
          <w:bCs/>
        </w:rPr>
        <w:t xml:space="preserve"> Letham Climate Challenge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09C9B00"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w:t>
      </w:r>
      <w:r w:rsidR="00A67BE7">
        <w:rPr>
          <w:rFonts w:ascii="Arial" w:hAnsi="Arial" w:cs="Arial"/>
          <w:b/>
          <w:bCs/>
        </w:rPr>
        <w:t>£</w:t>
      </w:r>
      <w:r w:rsidR="00A67BE7" w:rsidRPr="00A67BE7">
        <w:rPr>
          <w:rFonts w:ascii="Arial" w:hAnsi="Arial" w:cs="Arial"/>
          <w:b/>
          <w:bCs/>
        </w:rPr>
        <w:t>2,324.00</w:t>
      </w:r>
      <w:r w:rsidRPr="001703D2">
        <w:rPr>
          <w:rFonts w:ascii="Arial" w:hAnsi="Arial" w:cs="Arial"/>
          <w:b/>
          <w:bCs/>
        </w:rPr>
        <w:t>_____</w:t>
      </w:r>
    </w:p>
    <w:p w14:paraId="618034DF" w14:textId="678E812D"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w:t>
      </w:r>
      <w:r w:rsidR="00A67BE7">
        <w:rPr>
          <w:rFonts w:ascii="Arial" w:hAnsi="Arial" w:cs="Arial"/>
          <w:b/>
          <w:bCs/>
        </w:rPr>
        <w:t>£0.00</w:t>
      </w:r>
      <w:r w:rsidRPr="001703D2">
        <w:rPr>
          <w:rFonts w:ascii="Arial" w:hAnsi="Arial" w:cs="Arial"/>
          <w:b/>
          <w:bCs/>
        </w:rPr>
        <w:t>_______</w:t>
      </w:r>
    </w:p>
    <w:p w14:paraId="5E2E8AAB" w14:textId="68FC4CAA"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w:t>
      </w:r>
      <w:r w:rsidR="002D1663">
        <w:rPr>
          <w:rFonts w:ascii="Arial" w:hAnsi="Arial" w:cs="Arial"/>
          <w:b/>
          <w:bCs/>
        </w:rPr>
        <w:t>£</w:t>
      </w:r>
      <w:r w:rsidR="002D1663">
        <w:rPr>
          <w:rFonts w:ascii="Arial" w:hAnsi="Arial" w:cs="Arial"/>
          <w:b/>
          <w:bCs/>
        </w:rPr>
        <w:t>0.00</w:t>
      </w:r>
      <w:r w:rsidRPr="001703D2">
        <w:rPr>
          <w:rFonts w:ascii="Arial" w:hAnsi="Arial" w:cs="Arial"/>
          <w:b/>
          <w:bCs/>
        </w:rPr>
        <w:t>_______</w:t>
      </w:r>
    </w:p>
    <w:p w14:paraId="3A8AB4D6" w14:textId="7C664E2D"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w:t>
      </w:r>
      <w:r w:rsidR="002D1663">
        <w:rPr>
          <w:rFonts w:ascii="Arial" w:hAnsi="Arial" w:cs="Arial"/>
          <w:b/>
          <w:bCs/>
        </w:rPr>
        <w:t>£</w:t>
      </w:r>
      <w:r w:rsidR="002D1663" w:rsidRPr="00A67BE7">
        <w:rPr>
          <w:rFonts w:ascii="Arial" w:hAnsi="Arial" w:cs="Arial"/>
          <w:b/>
          <w:bCs/>
        </w:rPr>
        <w:t>2,324.00</w:t>
      </w:r>
      <w:r w:rsidRPr="001703D2">
        <w:rPr>
          <w:rFonts w:ascii="Arial" w:hAnsi="Arial" w:cs="Arial"/>
          <w:b/>
          <w:bCs/>
        </w:rPr>
        <w:t>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4"/>
        <w:gridCol w:w="1332"/>
      </w:tblGrid>
      <w:tr w:rsidR="008003A1" w:rsidRPr="001703D2" w14:paraId="3317A6C1" w14:textId="77777777" w:rsidTr="00E16152">
        <w:tc>
          <w:tcPr>
            <w:tcW w:w="7905" w:type="dxa"/>
          </w:tcPr>
          <w:p w14:paraId="5297CAE9" w14:textId="77777777" w:rsidR="008003A1" w:rsidRPr="00CC3252" w:rsidRDefault="008003A1" w:rsidP="001703D2">
            <w:pPr>
              <w:jc w:val="left"/>
              <w:rPr>
                <w:rFonts w:ascii="Arial" w:hAnsi="Arial" w:cs="Arial"/>
                <w:b/>
                <w:bCs/>
              </w:rPr>
            </w:pPr>
            <w:r w:rsidRPr="00CC3252">
              <w:rPr>
                <w:rFonts w:ascii="Arial" w:hAnsi="Arial" w:cs="Arial"/>
                <w:b/>
                <w:bCs/>
              </w:rPr>
              <w:t>Item</w:t>
            </w:r>
          </w:p>
        </w:tc>
        <w:tc>
          <w:tcPr>
            <w:tcW w:w="1337" w:type="dxa"/>
          </w:tcPr>
          <w:p w14:paraId="24502E94" w14:textId="77777777" w:rsidR="008003A1" w:rsidRPr="00CC3252" w:rsidRDefault="008003A1" w:rsidP="001703D2">
            <w:pPr>
              <w:jc w:val="left"/>
              <w:rPr>
                <w:rFonts w:ascii="Arial" w:hAnsi="Arial" w:cs="Arial"/>
                <w:b/>
                <w:bCs/>
              </w:rPr>
            </w:pPr>
            <w:r w:rsidRPr="00CC3252">
              <w:rPr>
                <w:rFonts w:ascii="Arial" w:hAnsi="Arial" w:cs="Arial"/>
                <w:b/>
                <w:bCs/>
              </w:rPr>
              <w:t>Cost</w:t>
            </w:r>
          </w:p>
        </w:tc>
      </w:tr>
      <w:tr w:rsidR="008003A1" w:rsidRPr="001703D2" w14:paraId="7E9A79C8" w14:textId="77777777" w:rsidTr="00E16152">
        <w:tc>
          <w:tcPr>
            <w:tcW w:w="7905" w:type="dxa"/>
          </w:tcPr>
          <w:p w14:paraId="2D64FC6D" w14:textId="1A0ADB66" w:rsidR="008003A1" w:rsidRPr="00CC3252" w:rsidRDefault="002D1663" w:rsidP="00CC3252">
            <w:pPr>
              <w:jc w:val="left"/>
              <w:rPr>
                <w:rFonts w:ascii="Arial" w:hAnsi="Arial" w:cs="Arial"/>
                <w:b/>
                <w:bCs/>
              </w:rPr>
            </w:pPr>
            <w:r w:rsidRPr="00CC3252">
              <w:rPr>
                <w:rFonts w:ascii="Arial" w:hAnsi="Arial" w:cs="Arial"/>
                <w:color w:val="222222"/>
              </w:rPr>
              <w:t>2 x water butts</w:t>
            </w:r>
          </w:p>
        </w:tc>
        <w:tc>
          <w:tcPr>
            <w:tcW w:w="1337" w:type="dxa"/>
          </w:tcPr>
          <w:p w14:paraId="02A03A5C" w14:textId="77777777" w:rsidR="002D1663" w:rsidRPr="00CC3252" w:rsidRDefault="002D1663" w:rsidP="00CC3252">
            <w:pPr>
              <w:pStyle w:val="NormalWeb"/>
              <w:shd w:val="clear" w:color="auto" w:fill="FDFDFD"/>
              <w:spacing w:before="0" w:beforeAutospacing="0" w:after="0" w:afterAutospacing="0"/>
              <w:rPr>
                <w:rFonts w:ascii="Arial" w:hAnsi="Arial" w:cs="Arial"/>
                <w:color w:val="222222"/>
                <w:sz w:val="22"/>
                <w:szCs w:val="22"/>
              </w:rPr>
            </w:pPr>
            <w:r w:rsidRPr="00CC3252">
              <w:rPr>
                <w:rFonts w:ascii="Arial" w:hAnsi="Arial" w:cs="Arial"/>
                <w:color w:val="222222"/>
                <w:sz w:val="22"/>
                <w:szCs w:val="22"/>
              </w:rPr>
              <w:t>£137.98</w:t>
            </w:r>
          </w:p>
          <w:p w14:paraId="1634B1EC" w14:textId="77777777" w:rsidR="008003A1" w:rsidRPr="00CC3252" w:rsidRDefault="008003A1" w:rsidP="00CC3252">
            <w:pPr>
              <w:jc w:val="left"/>
              <w:rPr>
                <w:rFonts w:ascii="Arial" w:hAnsi="Arial" w:cs="Arial"/>
                <w:b/>
                <w:bCs/>
              </w:rPr>
            </w:pPr>
          </w:p>
        </w:tc>
      </w:tr>
      <w:tr w:rsidR="008003A1" w:rsidRPr="001703D2" w14:paraId="55064D03" w14:textId="77777777" w:rsidTr="00E16152">
        <w:tc>
          <w:tcPr>
            <w:tcW w:w="7905" w:type="dxa"/>
          </w:tcPr>
          <w:p w14:paraId="073EDFB3" w14:textId="69DA2310" w:rsidR="008003A1" w:rsidRPr="00CC3252" w:rsidRDefault="002D1663" w:rsidP="00CC3252">
            <w:pPr>
              <w:jc w:val="left"/>
              <w:rPr>
                <w:rFonts w:ascii="Arial" w:hAnsi="Arial" w:cs="Arial"/>
                <w:b/>
                <w:bCs/>
              </w:rPr>
            </w:pPr>
            <w:r w:rsidRPr="00CC3252">
              <w:rPr>
                <w:rFonts w:ascii="Arial" w:hAnsi="Arial" w:cs="Arial"/>
                <w:color w:val="222222"/>
              </w:rPr>
              <w:t>2 x Rainwater guttering and downpipes</w:t>
            </w:r>
          </w:p>
        </w:tc>
        <w:tc>
          <w:tcPr>
            <w:tcW w:w="1337" w:type="dxa"/>
          </w:tcPr>
          <w:p w14:paraId="31AAB167" w14:textId="77777777" w:rsidR="001A7A17" w:rsidRPr="00CC3252" w:rsidRDefault="001A7A17" w:rsidP="00CC3252">
            <w:pPr>
              <w:pStyle w:val="NormalWeb"/>
              <w:shd w:val="clear" w:color="auto" w:fill="FDFDFD"/>
              <w:spacing w:before="0" w:beforeAutospacing="0" w:after="0" w:afterAutospacing="0"/>
              <w:jc w:val="left"/>
              <w:rPr>
                <w:rFonts w:ascii="Arial" w:hAnsi="Arial" w:cs="Arial"/>
                <w:color w:val="000000"/>
                <w:spacing w:val="-3"/>
                <w:sz w:val="22"/>
                <w:szCs w:val="22"/>
              </w:rPr>
            </w:pPr>
            <w:r w:rsidRPr="00CC3252">
              <w:rPr>
                <w:rFonts w:ascii="Arial" w:hAnsi="Arial" w:cs="Arial"/>
                <w:color w:val="222222"/>
                <w:sz w:val="22"/>
                <w:szCs w:val="22"/>
              </w:rPr>
              <w:t>£</w:t>
            </w:r>
            <w:r w:rsidRPr="00CC3252">
              <w:rPr>
                <w:rFonts w:ascii="Arial" w:hAnsi="Arial" w:cs="Arial"/>
                <w:color w:val="000000"/>
                <w:spacing w:val="-3"/>
                <w:sz w:val="22"/>
                <w:szCs w:val="22"/>
              </w:rPr>
              <w:t>45.00</w:t>
            </w:r>
          </w:p>
          <w:p w14:paraId="12189B30" w14:textId="6F719E1D" w:rsidR="008003A1" w:rsidRPr="00CC3252" w:rsidRDefault="008003A1" w:rsidP="00CC3252">
            <w:pPr>
              <w:jc w:val="left"/>
              <w:rPr>
                <w:rFonts w:ascii="Arial" w:hAnsi="Arial" w:cs="Arial"/>
                <w:b/>
                <w:bCs/>
              </w:rPr>
            </w:pPr>
          </w:p>
        </w:tc>
      </w:tr>
      <w:tr w:rsidR="008003A1" w:rsidRPr="001703D2" w14:paraId="6A960318" w14:textId="77777777" w:rsidTr="00E16152">
        <w:tc>
          <w:tcPr>
            <w:tcW w:w="7905" w:type="dxa"/>
          </w:tcPr>
          <w:p w14:paraId="6DC55E5A" w14:textId="7127BAE7" w:rsidR="008003A1" w:rsidRPr="00CC3252" w:rsidRDefault="001A7A17" w:rsidP="00CC3252">
            <w:pPr>
              <w:jc w:val="left"/>
              <w:rPr>
                <w:rFonts w:ascii="Arial" w:hAnsi="Arial" w:cs="Arial"/>
              </w:rPr>
            </w:pPr>
            <w:r w:rsidRPr="00CC3252">
              <w:rPr>
                <w:rFonts w:ascii="Arial" w:hAnsi="Arial" w:cs="Arial"/>
              </w:rPr>
              <w:t>2 x 1000ltr water tanks and cages</w:t>
            </w:r>
          </w:p>
        </w:tc>
        <w:tc>
          <w:tcPr>
            <w:tcW w:w="1337" w:type="dxa"/>
          </w:tcPr>
          <w:p w14:paraId="47C1A2F9" w14:textId="74CBA4CF" w:rsidR="008003A1" w:rsidRPr="00CC3252" w:rsidRDefault="001A7A17" w:rsidP="00CC3252">
            <w:pPr>
              <w:jc w:val="left"/>
              <w:rPr>
                <w:rFonts w:ascii="Arial" w:hAnsi="Arial" w:cs="Arial"/>
                <w:b/>
                <w:bCs/>
              </w:rPr>
            </w:pPr>
            <w:r w:rsidRPr="00CC3252">
              <w:rPr>
                <w:rFonts w:ascii="Arial" w:hAnsi="Arial" w:cs="Arial"/>
                <w:color w:val="000000"/>
                <w:spacing w:val="-3"/>
              </w:rPr>
              <w:t>£280.00</w:t>
            </w:r>
          </w:p>
        </w:tc>
      </w:tr>
      <w:tr w:rsidR="008003A1" w:rsidRPr="001703D2" w14:paraId="0455ADD8" w14:textId="77777777" w:rsidTr="00E16152">
        <w:tc>
          <w:tcPr>
            <w:tcW w:w="7905" w:type="dxa"/>
          </w:tcPr>
          <w:p w14:paraId="1801AB5A" w14:textId="7AFF0300" w:rsidR="008003A1" w:rsidRPr="00CC3252" w:rsidRDefault="001A7A17" w:rsidP="00CC3252">
            <w:pPr>
              <w:pStyle w:val="NormalWeb"/>
              <w:shd w:val="clear" w:color="auto" w:fill="FDFDFD"/>
              <w:spacing w:before="0" w:beforeAutospacing="0" w:after="0" w:afterAutospacing="0"/>
              <w:jc w:val="left"/>
              <w:rPr>
                <w:rFonts w:ascii="Arial" w:hAnsi="Arial" w:cs="Arial"/>
                <w:b/>
                <w:bCs/>
                <w:sz w:val="22"/>
                <w:szCs w:val="22"/>
              </w:rPr>
            </w:pPr>
            <w:r w:rsidRPr="00CC3252">
              <w:rPr>
                <w:rFonts w:ascii="Arial" w:hAnsi="Arial" w:cs="Arial"/>
                <w:color w:val="000000"/>
                <w:spacing w:val="-3"/>
                <w:sz w:val="22"/>
                <w:szCs w:val="22"/>
              </w:rPr>
              <w:t>2 x Water tank spout</w:t>
            </w:r>
            <w:r w:rsidR="005F1621">
              <w:rPr>
                <w:rFonts w:ascii="Arial" w:hAnsi="Arial" w:cs="Arial"/>
                <w:color w:val="000000"/>
                <w:spacing w:val="-3"/>
                <w:sz w:val="22"/>
                <w:szCs w:val="22"/>
              </w:rPr>
              <w:t>s</w:t>
            </w:r>
          </w:p>
        </w:tc>
        <w:tc>
          <w:tcPr>
            <w:tcW w:w="1337" w:type="dxa"/>
          </w:tcPr>
          <w:p w14:paraId="13176A4C" w14:textId="29D97FC5" w:rsidR="008003A1" w:rsidRPr="00CC3252" w:rsidRDefault="001A7A17" w:rsidP="00CC3252">
            <w:pPr>
              <w:jc w:val="left"/>
              <w:rPr>
                <w:rFonts w:ascii="Arial" w:hAnsi="Arial" w:cs="Arial"/>
                <w:b/>
                <w:bCs/>
              </w:rPr>
            </w:pPr>
            <w:r w:rsidRPr="00CC3252">
              <w:rPr>
                <w:rFonts w:ascii="Arial" w:hAnsi="Arial" w:cs="Arial"/>
                <w:color w:val="000000"/>
                <w:spacing w:val="-3"/>
              </w:rPr>
              <w:t>£16.00</w:t>
            </w:r>
          </w:p>
        </w:tc>
      </w:tr>
      <w:tr w:rsidR="008003A1" w:rsidRPr="001703D2" w14:paraId="12273133" w14:textId="77777777" w:rsidTr="00E16152">
        <w:tc>
          <w:tcPr>
            <w:tcW w:w="7905" w:type="dxa"/>
          </w:tcPr>
          <w:p w14:paraId="65FAEED7" w14:textId="74438E25" w:rsidR="008003A1" w:rsidRPr="00CC3252" w:rsidRDefault="001A7A17" w:rsidP="00CC3252">
            <w:pPr>
              <w:jc w:val="left"/>
              <w:rPr>
                <w:rFonts w:ascii="Arial" w:hAnsi="Arial" w:cs="Arial"/>
                <w:b/>
                <w:bCs/>
              </w:rPr>
            </w:pPr>
            <w:r w:rsidRPr="00CC3252">
              <w:rPr>
                <w:rFonts w:ascii="Arial" w:hAnsi="Arial" w:cs="Arial"/>
                <w:color w:val="222222"/>
              </w:rPr>
              <w:t>Wheelbarrow</w:t>
            </w:r>
          </w:p>
        </w:tc>
        <w:tc>
          <w:tcPr>
            <w:tcW w:w="1337" w:type="dxa"/>
          </w:tcPr>
          <w:p w14:paraId="2FE302C2" w14:textId="77777777" w:rsidR="001A7A17" w:rsidRPr="00CC3252" w:rsidRDefault="001A7A17" w:rsidP="00CC3252">
            <w:pPr>
              <w:pStyle w:val="NormalWeb"/>
              <w:shd w:val="clear" w:color="auto" w:fill="FDFDFD"/>
              <w:spacing w:before="0" w:beforeAutospacing="0" w:after="0" w:afterAutospacing="0"/>
              <w:jc w:val="left"/>
              <w:rPr>
                <w:rFonts w:ascii="Arial" w:hAnsi="Arial" w:cs="Arial"/>
                <w:color w:val="222222"/>
                <w:sz w:val="22"/>
                <w:szCs w:val="22"/>
              </w:rPr>
            </w:pPr>
            <w:r w:rsidRPr="00CC3252">
              <w:rPr>
                <w:rFonts w:ascii="Arial" w:hAnsi="Arial" w:cs="Arial"/>
                <w:color w:val="222222"/>
                <w:sz w:val="22"/>
                <w:szCs w:val="22"/>
              </w:rPr>
              <w:t>£80.00</w:t>
            </w:r>
          </w:p>
          <w:p w14:paraId="66A990DC" w14:textId="77777777" w:rsidR="008003A1" w:rsidRPr="00CC3252" w:rsidRDefault="008003A1" w:rsidP="00CC3252">
            <w:pPr>
              <w:jc w:val="left"/>
              <w:rPr>
                <w:rFonts w:ascii="Arial" w:hAnsi="Arial" w:cs="Arial"/>
                <w:b/>
                <w:bCs/>
              </w:rPr>
            </w:pPr>
          </w:p>
        </w:tc>
      </w:tr>
      <w:tr w:rsidR="008003A1" w:rsidRPr="001703D2" w14:paraId="6272C62D" w14:textId="77777777" w:rsidTr="00E16152">
        <w:tc>
          <w:tcPr>
            <w:tcW w:w="7905" w:type="dxa"/>
          </w:tcPr>
          <w:p w14:paraId="04972CE0" w14:textId="77A517A7" w:rsidR="008003A1" w:rsidRPr="00CC3252" w:rsidRDefault="001A7A17" w:rsidP="00CC3252">
            <w:pPr>
              <w:jc w:val="left"/>
              <w:rPr>
                <w:rFonts w:ascii="Arial" w:hAnsi="Arial" w:cs="Arial"/>
                <w:b/>
                <w:bCs/>
              </w:rPr>
            </w:pPr>
            <w:r w:rsidRPr="00CC3252">
              <w:rPr>
                <w:rFonts w:ascii="Arial" w:hAnsi="Arial" w:cs="Arial"/>
                <w:color w:val="222222"/>
              </w:rPr>
              <w:t>4 x 10L watering cans</w:t>
            </w:r>
          </w:p>
        </w:tc>
        <w:tc>
          <w:tcPr>
            <w:tcW w:w="1337" w:type="dxa"/>
          </w:tcPr>
          <w:p w14:paraId="36A13B75" w14:textId="3579A4C4" w:rsidR="008003A1" w:rsidRPr="00CC3252" w:rsidRDefault="001A7A17" w:rsidP="00CC3252">
            <w:pPr>
              <w:jc w:val="left"/>
              <w:rPr>
                <w:rFonts w:ascii="Arial" w:hAnsi="Arial" w:cs="Arial"/>
                <w:b/>
                <w:bCs/>
              </w:rPr>
            </w:pPr>
            <w:r w:rsidRPr="00CC3252">
              <w:rPr>
                <w:rFonts w:ascii="Arial" w:hAnsi="Arial" w:cs="Arial"/>
                <w:color w:val="222222"/>
              </w:rPr>
              <w:t>£52.00</w:t>
            </w:r>
          </w:p>
        </w:tc>
      </w:tr>
      <w:tr w:rsidR="008003A1" w:rsidRPr="001703D2" w14:paraId="3615641C" w14:textId="77777777" w:rsidTr="00E16152">
        <w:tc>
          <w:tcPr>
            <w:tcW w:w="7905" w:type="dxa"/>
          </w:tcPr>
          <w:p w14:paraId="6829A1E8" w14:textId="607D3C9F" w:rsidR="008003A1" w:rsidRPr="00CC3252" w:rsidRDefault="001A7A17" w:rsidP="00CC3252">
            <w:pPr>
              <w:jc w:val="left"/>
              <w:rPr>
                <w:rFonts w:ascii="Arial" w:hAnsi="Arial" w:cs="Arial"/>
                <w:b/>
                <w:bCs/>
              </w:rPr>
            </w:pPr>
            <w:r w:rsidRPr="00CC3252">
              <w:rPr>
                <w:rStyle w:val="normaltextrun"/>
                <w:rFonts w:ascii="Arial" w:hAnsi="Arial" w:cs="Arial"/>
              </w:rPr>
              <w:t>Plants</w:t>
            </w:r>
          </w:p>
        </w:tc>
        <w:tc>
          <w:tcPr>
            <w:tcW w:w="1337" w:type="dxa"/>
          </w:tcPr>
          <w:p w14:paraId="20354143" w14:textId="3E7CBA87" w:rsidR="008003A1" w:rsidRPr="00CC3252" w:rsidRDefault="001A7A17" w:rsidP="00CC3252">
            <w:pPr>
              <w:jc w:val="left"/>
              <w:rPr>
                <w:rFonts w:ascii="Arial" w:hAnsi="Arial" w:cs="Arial"/>
                <w:b/>
                <w:bCs/>
              </w:rPr>
            </w:pPr>
            <w:r w:rsidRPr="00CC3252">
              <w:rPr>
                <w:rStyle w:val="normaltextrun"/>
                <w:rFonts w:ascii="Arial" w:hAnsi="Arial" w:cs="Arial"/>
              </w:rPr>
              <w:t>£500</w:t>
            </w:r>
            <w:r w:rsidRPr="00CC3252">
              <w:rPr>
                <w:rStyle w:val="eop"/>
                <w:rFonts w:ascii="Arial" w:hAnsi="Arial" w:cs="Arial"/>
              </w:rPr>
              <w:t> </w:t>
            </w:r>
          </w:p>
        </w:tc>
      </w:tr>
      <w:tr w:rsidR="008003A1" w:rsidRPr="001703D2" w14:paraId="52C522E6" w14:textId="77777777" w:rsidTr="00E16152">
        <w:tc>
          <w:tcPr>
            <w:tcW w:w="7905" w:type="dxa"/>
          </w:tcPr>
          <w:p w14:paraId="6DAE458F" w14:textId="305B046A" w:rsidR="008003A1" w:rsidRPr="00CC3252" w:rsidRDefault="00CC3252" w:rsidP="00CC3252">
            <w:pPr>
              <w:jc w:val="left"/>
              <w:rPr>
                <w:rFonts w:ascii="Arial" w:hAnsi="Arial" w:cs="Arial"/>
                <w:b/>
                <w:bCs/>
              </w:rPr>
            </w:pPr>
            <w:r>
              <w:rPr>
                <w:rStyle w:val="eop"/>
                <w:rFonts w:ascii="Arial" w:hAnsi="Arial" w:cs="Arial"/>
              </w:rPr>
              <w:t>3</w:t>
            </w:r>
            <w:r>
              <w:rPr>
                <w:rStyle w:val="eop"/>
              </w:rPr>
              <w:t xml:space="preserve"> x </w:t>
            </w:r>
            <w:r w:rsidR="001A7A17" w:rsidRPr="00CC3252">
              <w:rPr>
                <w:rStyle w:val="eop"/>
                <w:rFonts w:ascii="Arial" w:hAnsi="Arial" w:cs="Arial"/>
              </w:rPr>
              <w:t>Fruit Trees</w:t>
            </w:r>
            <w:r w:rsidR="001A7A17" w:rsidRPr="00CC3252">
              <w:rPr>
                <w:rStyle w:val="eop"/>
                <w:rFonts w:ascii="Arial" w:hAnsi="Arial" w:cs="Arial"/>
              </w:rPr>
              <w:t xml:space="preserve"> </w:t>
            </w:r>
          </w:p>
        </w:tc>
        <w:tc>
          <w:tcPr>
            <w:tcW w:w="1337" w:type="dxa"/>
          </w:tcPr>
          <w:p w14:paraId="51AF726A" w14:textId="3A0B440F" w:rsidR="008003A1" w:rsidRPr="00CC3252" w:rsidRDefault="00CC3252" w:rsidP="00CC3252">
            <w:pPr>
              <w:jc w:val="left"/>
              <w:rPr>
                <w:rFonts w:ascii="Arial" w:hAnsi="Arial" w:cs="Arial"/>
              </w:rPr>
            </w:pPr>
            <w:r w:rsidRPr="00CC3252">
              <w:rPr>
                <w:rFonts w:ascii="Arial" w:hAnsi="Arial" w:cs="Arial"/>
              </w:rPr>
              <w:t>£105</w:t>
            </w:r>
          </w:p>
        </w:tc>
      </w:tr>
      <w:tr w:rsidR="001A7A17" w:rsidRPr="001703D2" w14:paraId="1B25F699" w14:textId="77777777" w:rsidTr="00E16152">
        <w:tc>
          <w:tcPr>
            <w:tcW w:w="7905" w:type="dxa"/>
          </w:tcPr>
          <w:p w14:paraId="11BC365E" w14:textId="79648B57" w:rsidR="001A7A17" w:rsidRPr="00CC3252" w:rsidRDefault="00CC3252" w:rsidP="00CC3252">
            <w:pPr>
              <w:jc w:val="left"/>
              <w:rPr>
                <w:rFonts w:ascii="Arial" w:hAnsi="Arial" w:cs="Arial"/>
                <w:b/>
                <w:bCs/>
              </w:rPr>
            </w:pPr>
            <w:r w:rsidRPr="00CC3252">
              <w:rPr>
                <w:rStyle w:val="normaltextrun"/>
                <w:rFonts w:ascii="Arial" w:hAnsi="Arial" w:cs="Arial"/>
              </w:rPr>
              <w:t>Raised beds</w:t>
            </w:r>
          </w:p>
        </w:tc>
        <w:tc>
          <w:tcPr>
            <w:tcW w:w="1337" w:type="dxa"/>
          </w:tcPr>
          <w:p w14:paraId="7C7E7A47" w14:textId="25B08663" w:rsidR="001A7A17" w:rsidRPr="00CC3252" w:rsidRDefault="00CC3252" w:rsidP="00CC3252">
            <w:pPr>
              <w:jc w:val="left"/>
              <w:rPr>
                <w:rFonts w:ascii="Arial" w:hAnsi="Arial" w:cs="Arial"/>
                <w:b/>
                <w:bCs/>
              </w:rPr>
            </w:pPr>
            <w:r w:rsidRPr="00CC3252">
              <w:rPr>
                <w:rStyle w:val="normaltextrun"/>
                <w:rFonts w:ascii="Arial" w:hAnsi="Arial" w:cs="Arial"/>
              </w:rPr>
              <w:t>£800.00</w:t>
            </w:r>
            <w:r w:rsidRPr="00CC3252">
              <w:rPr>
                <w:rStyle w:val="eop"/>
                <w:rFonts w:ascii="Arial" w:hAnsi="Arial" w:cs="Arial"/>
              </w:rPr>
              <w:t> </w:t>
            </w:r>
          </w:p>
        </w:tc>
      </w:tr>
      <w:tr w:rsidR="001A7A17" w:rsidRPr="001703D2" w14:paraId="723C2E45" w14:textId="77777777" w:rsidTr="00E16152">
        <w:tc>
          <w:tcPr>
            <w:tcW w:w="7905" w:type="dxa"/>
          </w:tcPr>
          <w:p w14:paraId="6259BB1B" w14:textId="5666D41C" w:rsidR="001A7A17" w:rsidRPr="00CC3252" w:rsidRDefault="00CC3252" w:rsidP="00CC3252">
            <w:pPr>
              <w:jc w:val="left"/>
              <w:rPr>
                <w:rFonts w:ascii="Arial" w:hAnsi="Arial" w:cs="Arial"/>
                <w:b/>
                <w:bCs/>
              </w:rPr>
            </w:pPr>
            <w:r w:rsidRPr="00CC3252">
              <w:rPr>
                <w:rStyle w:val="normaltextrun"/>
                <w:rFonts w:ascii="Arial" w:hAnsi="Arial" w:cs="Arial"/>
              </w:rPr>
              <w:t>Screws and hardware</w:t>
            </w:r>
          </w:p>
        </w:tc>
        <w:tc>
          <w:tcPr>
            <w:tcW w:w="1337" w:type="dxa"/>
          </w:tcPr>
          <w:p w14:paraId="276BEBA7" w14:textId="2AAD5B9C" w:rsidR="001A7A17" w:rsidRPr="00CC3252" w:rsidRDefault="00CC3252" w:rsidP="00CC3252">
            <w:pPr>
              <w:jc w:val="left"/>
              <w:rPr>
                <w:rFonts w:ascii="Arial" w:hAnsi="Arial" w:cs="Arial"/>
                <w:b/>
                <w:bCs/>
              </w:rPr>
            </w:pPr>
            <w:r w:rsidRPr="00CC3252">
              <w:rPr>
                <w:rStyle w:val="normaltextrun"/>
                <w:rFonts w:ascii="Arial" w:hAnsi="Arial" w:cs="Arial"/>
              </w:rPr>
              <w:t>£62.99</w:t>
            </w:r>
            <w:r w:rsidRPr="00CC3252">
              <w:rPr>
                <w:rStyle w:val="eop"/>
                <w:rFonts w:ascii="Arial" w:hAnsi="Arial" w:cs="Arial"/>
              </w:rPr>
              <w:t> </w:t>
            </w:r>
          </w:p>
        </w:tc>
      </w:tr>
      <w:tr w:rsidR="00CC3252" w:rsidRPr="001703D2" w14:paraId="6278CC8C" w14:textId="77777777" w:rsidTr="00E16152">
        <w:tc>
          <w:tcPr>
            <w:tcW w:w="7905" w:type="dxa"/>
          </w:tcPr>
          <w:p w14:paraId="6E4CC25A" w14:textId="781FD9B0" w:rsidR="00CC3252" w:rsidRPr="00CC3252" w:rsidRDefault="00CC3252" w:rsidP="00CC3252">
            <w:pPr>
              <w:jc w:val="left"/>
              <w:rPr>
                <w:rStyle w:val="normaltextrun"/>
                <w:rFonts w:ascii="Arial" w:hAnsi="Arial" w:cs="Arial"/>
              </w:rPr>
            </w:pPr>
            <w:r w:rsidRPr="00CC3252">
              <w:rPr>
                <w:rStyle w:val="eop"/>
                <w:rFonts w:ascii="Arial" w:hAnsi="Arial" w:cs="Arial"/>
              </w:rPr>
              <w:t>Aggregate</w:t>
            </w:r>
          </w:p>
        </w:tc>
        <w:tc>
          <w:tcPr>
            <w:tcW w:w="1337" w:type="dxa"/>
          </w:tcPr>
          <w:p w14:paraId="11C8E152" w14:textId="64478907" w:rsidR="00CC3252" w:rsidRPr="00CC3252" w:rsidRDefault="00CC3252" w:rsidP="00CC3252">
            <w:pPr>
              <w:jc w:val="left"/>
              <w:rPr>
                <w:rFonts w:ascii="Arial" w:hAnsi="Arial" w:cs="Arial"/>
                <w:b/>
                <w:bCs/>
              </w:rPr>
            </w:pPr>
            <w:r w:rsidRPr="00CC3252">
              <w:rPr>
                <w:rStyle w:val="eop"/>
                <w:rFonts w:ascii="Arial" w:hAnsi="Arial" w:cs="Arial"/>
              </w:rPr>
              <w:t>£80.00</w:t>
            </w:r>
          </w:p>
        </w:tc>
      </w:tr>
      <w:tr w:rsidR="00CC3252" w:rsidRPr="001703D2" w14:paraId="496727FE" w14:textId="77777777" w:rsidTr="00E16152">
        <w:tc>
          <w:tcPr>
            <w:tcW w:w="7905" w:type="dxa"/>
          </w:tcPr>
          <w:p w14:paraId="577237C5" w14:textId="22851528" w:rsidR="00CC3252" w:rsidRPr="00CC3252" w:rsidRDefault="00CC3252" w:rsidP="00CC3252">
            <w:pPr>
              <w:jc w:val="left"/>
              <w:rPr>
                <w:rStyle w:val="eop"/>
                <w:rFonts w:ascii="Arial" w:hAnsi="Arial" w:cs="Arial"/>
              </w:rPr>
            </w:pPr>
            <w:r w:rsidRPr="00CC3252">
              <w:rPr>
                <w:rStyle w:val="normaltextrun"/>
                <w:rFonts w:ascii="Arial" w:hAnsi="Arial" w:cs="Arial"/>
              </w:rPr>
              <w:t>Compost</w:t>
            </w:r>
          </w:p>
        </w:tc>
        <w:tc>
          <w:tcPr>
            <w:tcW w:w="1337" w:type="dxa"/>
          </w:tcPr>
          <w:p w14:paraId="53D26485" w14:textId="5C9BD5DE" w:rsidR="00CC3252" w:rsidRPr="00CC3252" w:rsidRDefault="00CC3252" w:rsidP="00CC3252">
            <w:pPr>
              <w:jc w:val="left"/>
              <w:rPr>
                <w:rFonts w:ascii="Arial" w:hAnsi="Arial" w:cs="Arial"/>
                <w:b/>
                <w:bCs/>
              </w:rPr>
            </w:pPr>
            <w:r w:rsidRPr="00CC3252">
              <w:rPr>
                <w:rStyle w:val="normaltextrun"/>
                <w:rFonts w:ascii="Arial" w:hAnsi="Arial" w:cs="Arial"/>
              </w:rPr>
              <w:t>£165.00</w:t>
            </w:r>
            <w:r w:rsidRPr="00CC3252">
              <w:rPr>
                <w:rStyle w:val="eop"/>
                <w:rFonts w:ascii="Arial" w:hAnsi="Arial" w:cs="Arial"/>
              </w:rPr>
              <w:t> </w:t>
            </w: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16D249BD" w:rsidR="008003A1" w:rsidRPr="001703D2" w:rsidRDefault="005F1621" w:rsidP="001703D2">
            <w:pPr>
              <w:jc w:val="left"/>
              <w:rPr>
                <w:rFonts w:ascii="Arial" w:hAnsi="Arial" w:cs="Arial"/>
                <w:b/>
                <w:bCs/>
              </w:rPr>
            </w:pPr>
            <w:r>
              <w:rPr>
                <w:rFonts w:ascii="Arial" w:hAnsi="Arial" w:cs="Arial"/>
                <w:b/>
                <w:bCs/>
              </w:rPr>
              <w:t>£</w:t>
            </w:r>
            <w:r w:rsidR="00CC3252" w:rsidRPr="00A67BE7">
              <w:rPr>
                <w:rFonts w:ascii="Arial" w:hAnsi="Arial" w:cs="Arial"/>
                <w:b/>
                <w:bCs/>
              </w:rPr>
              <w:t>2,324.00</w:t>
            </w:r>
          </w:p>
        </w:tc>
      </w:tr>
    </w:tbl>
    <w:p w14:paraId="24729942" w14:textId="77777777" w:rsidR="008003A1" w:rsidRDefault="008003A1" w:rsidP="001703D2">
      <w:pPr>
        <w:spacing w:after="0" w:line="240" w:lineRule="auto"/>
        <w:rPr>
          <w:rFonts w:ascii="Arial" w:hAnsi="Arial" w:cs="Arial"/>
          <w:b/>
          <w:bCs/>
        </w:rPr>
      </w:pPr>
    </w:p>
    <w:p w14:paraId="3616F479" w14:textId="0DDA373C" w:rsidR="002D1663" w:rsidRPr="008B66E3" w:rsidRDefault="002D1663" w:rsidP="002D1663">
      <w:pPr>
        <w:pStyle w:val="NormalWeb"/>
        <w:shd w:val="clear" w:color="auto" w:fill="FDFDFD"/>
        <w:spacing w:before="0" w:beforeAutospacing="0" w:after="0" w:afterAutospacing="0"/>
        <w:rPr>
          <w:rFonts w:ascii="Arial" w:hAnsi="Arial" w:cs="Arial"/>
          <w:color w:val="222222"/>
        </w:rPr>
      </w:pPr>
      <w:r w:rsidRPr="008B66E3">
        <w:rPr>
          <w:rFonts w:ascii="Arial" w:hAnsi="Arial" w:cs="Arial"/>
          <w:color w:val="222222"/>
        </w:rPr>
        <w:t> </w:t>
      </w:r>
    </w:p>
    <w:p w14:paraId="29ADA6EA" w14:textId="77777777" w:rsidR="002D1663" w:rsidRDefault="002D1663" w:rsidP="002D1663">
      <w:pPr>
        <w:pStyle w:val="NormalWeb"/>
        <w:shd w:val="clear" w:color="auto" w:fill="FFFFFF"/>
        <w:spacing w:before="0" w:beforeAutospacing="0" w:after="0" w:afterAutospacing="0"/>
        <w:rPr>
          <w:rStyle w:val="help-text"/>
          <w:rFonts w:ascii="Arial" w:hAnsi="Arial" w:cs="Arial"/>
          <w:i/>
          <w:iCs/>
          <w:color w:val="222222"/>
          <w:shd w:val="clear" w:color="auto" w:fill="F5F7FA"/>
        </w:rPr>
      </w:pPr>
    </w:p>
    <w:p w14:paraId="30BB3C73" w14:textId="77777777" w:rsidR="005F1621" w:rsidRPr="008B66E3" w:rsidRDefault="005F1621" w:rsidP="002D1663">
      <w:pPr>
        <w:pStyle w:val="NormalWeb"/>
        <w:shd w:val="clear" w:color="auto" w:fill="FFFFFF"/>
        <w:spacing w:before="0" w:beforeAutospacing="0" w:after="0" w:afterAutospacing="0"/>
        <w:rPr>
          <w:rStyle w:val="help-text"/>
          <w:rFonts w:ascii="Arial" w:hAnsi="Arial" w:cs="Arial"/>
          <w:i/>
          <w:iCs/>
          <w:color w:val="222222"/>
          <w:shd w:val="clear" w:color="auto" w:fill="F5F7FA"/>
        </w:rPr>
      </w:pPr>
    </w:p>
    <w:p w14:paraId="05E93A80" w14:textId="77777777" w:rsidR="002D1663" w:rsidRPr="008B66E3" w:rsidRDefault="002D1663" w:rsidP="002D1663">
      <w:pPr>
        <w:pStyle w:val="NormalWeb"/>
        <w:shd w:val="clear" w:color="auto" w:fill="FFFFFF"/>
        <w:spacing w:before="0" w:beforeAutospacing="0" w:after="0" w:afterAutospacing="0"/>
        <w:rPr>
          <w:rStyle w:val="help-text"/>
          <w:rFonts w:ascii="Arial" w:hAnsi="Arial" w:cs="Arial"/>
          <w:i/>
          <w:iCs/>
          <w:color w:val="222222"/>
          <w:shd w:val="clear" w:color="auto" w:fill="F5F7FA"/>
        </w:rPr>
      </w:pPr>
    </w:p>
    <w:p w14:paraId="5F75EBA8" w14:textId="77777777" w:rsidR="002D1663" w:rsidRPr="008B66E3" w:rsidRDefault="002D1663" w:rsidP="002D1663">
      <w:pPr>
        <w:pStyle w:val="paragraph"/>
        <w:spacing w:before="0" w:beforeAutospacing="0" w:after="0" w:afterAutospacing="0"/>
        <w:textAlignment w:val="baseline"/>
        <w:rPr>
          <w:rFonts w:ascii="Arial" w:hAnsi="Arial" w:cs="Arial"/>
        </w:rPr>
      </w:pPr>
      <w:r w:rsidRPr="008B66E3">
        <w:rPr>
          <w:rStyle w:val="eop"/>
          <w:rFonts w:ascii="Arial" w:hAnsi="Arial" w:cs="Arial"/>
        </w:rPr>
        <w:t> </w:t>
      </w: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lastRenderedPageBreak/>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0CDB51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w:t>
      </w:r>
      <w:r w:rsidR="00D434DE">
        <w:rPr>
          <w:rFonts w:ascii="Arial" w:eastAsia="Calibri" w:hAnsi="Arial" w:cs="Arial"/>
          <w:b/>
          <w:bCs/>
          <w:sz w:val="24"/>
          <w:szCs w:val="24"/>
        </w:rPr>
        <w:t>March 2024</w:t>
      </w:r>
      <w:r w:rsidRPr="001703D2">
        <w:rPr>
          <w:rFonts w:ascii="Arial" w:eastAsia="Calibri" w:hAnsi="Arial" w:cs="Arial"/>
          <w:b/>
          <w:bCs/>
          <w:sz w:val="24"/>
          <w:szCs w:val="24"/>
        </w:rPr>
        <w:t>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01A886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w:t>
      </w:r>
      <w:r w:rsidR="00B33E53">
        <w:rPr>
          <w:rFonts w:ascii="Arial" w:eastAsia="Calibri" w:hAnsi="Arial" w:cs="Arial"/>
          <w:b/>
          <w:bCs/>
          <w:sz w:val="24"/>
          <w:szCs w:val="24"/>
        </w:rPr>
        <w:t>October 2024</w:t>
      </w:r>
      <w:r w:rsidRPr="001703D2">
        <w:rPr>
          <w:rFonts w:ascii="Arial" w:eastAsia="Calibri" w:hAnsi="Arial" w:cs="Arial"/>
          <w:b/>
          <w:bCs/>
          <w:sz w:val="24"/>
          <w:szCs w:val="24"/>
        </w:rPr>
        <w:t>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51D081F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w:t>
      </w:r>
      <w:r w:rsidR="00B33E53">
        <w:rPr>
          <w:rFonts w:ascii="Arial" w:eastAsia="Calibri" w:hAnsi="Arial" w:cs="Arial"/>
          <w:b/>
          <w:bCs/>
          <w:sz w:val="24"/>
          <w:szCs w:val="24"/>
        </w:rPr>
        <w:t>200</w:t>
      </w:r>
      <w:r w:rsidRPr="001703D2">
        <w:rPr>
          <w:rFonts w:ascii="Arial" w:eastAsia="Calibri" w:hAnsi="Arial" w:cs="Arial"/>
          <w:b/>
          <w:bCs/>
          <w:sz w:val="24"/>
          <w:szCs w:val="24"/>
        </w:rPr>
        <w:t>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7EB0E443"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w:t>
      </w:r>
      <w:r w:rsidR="00B87A95">
        <w:rPr>
          <w:rFonts w:ascii="Arial" w:eastAsia="Calibri" w:hAnsi="Arial" w:cs="Arial"/>
          <w:b/>
          <w:bCs/>
          <w:sz w:val="24"/>
          <w:szCs w:val="24"/>
        </w:rPr>
        <w:t>16</w:t>
      </w:r>
      <w:r w:rsidRPr="001703D2">
        <w:rPr>
          <w:rFonts w:ascii="Arial" w:eastAsia="Calibri" w:hAnsi="Arial" w:cs="Arial"/>
          <w:b/>
          <w:bCs/>
          <w:sz w:val="24"/>
          <w:szCs w:val="24"/>
        </w:rPr>
        <w:t>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Default="00DB29BB" w:rsidP="00B06B95">
      <w:pPr>
        <w:spacing w:after="0" w:line="240" w:lineRule="auto"/>
        <w:rPr>
          <w:rFonts w:ascii="Arial" w:hAnsi="Arial" w:cs="Arial"/>
          <w:b/>
          <w:bCs/>
          <w:color w:val="FF0000"/>
        </w:rPr>
      </w:pPr>
    </w:p>
    <w:p w14:paraId="68C518E7" w14:textId="77777777" w:rsidR="00593929" w:rsidRDefault="00593929" w:rsidP="00B06B95">
      <w:pPr>
        <w:spacing w:after="0" w:line="240" w:lineRule="auto"/>
        <w:rPr>
          <w:rFonts w:ascii="Arial" w:hAnsi="Arial" w:cs="Arial"/>
          <w:b/>
          <w:bCs/>
          <w:color w:val="FF0000"/>
        </w:rPr>
      </w:pPr>
    </w:p>
    <w:p w14:paraId="367860E8" w14:textId="77777777" w:rsidR="00593929" w:rsidRDefault="00593929" w:rsidP="00B06B95">
      <w:pPr>
        <w:spacing w:after="0" w:line="240" w:lineRule="auto"/>
        <w:rPr>
          <w:rFonts w:ascii="Arial" w:hAnsi="Arial" w:cs="Arial"/>
          <w:b/>
          <w:bCs/>
          <w:color w:val="FF0000"/>
        </w:rPr>
      </w:pPr>
    </w:p>
    <w:p w14:paraId="4D6C5D02" w14:textId="77777777" w:rsidR="00593929" w:rsidRDefault="00593929" w:rsidP="00B06B95">
      <w:pPr>
        <w:spacing w:after="0" w:line="240" w:lineRule="auto"/>
        <w:rPr>
          <w:rFonts w:ascii="Arial" w:hAnsi="Arial" w:cs="Arial"/>
          <w:b/>
          <w:bCs/>
          <w:color w:val="FF0000"/>
        </w:rPr>
      </w:pPr>
    </w:p>
    <w:p w14:paraId="0E2937EC" w14:textId="77777777" w:rsidR="00593929" w:rsidRDefault="00593929" w:rsidP="00B06B95">
      <w:pPr>
        <w:spacing w:after="0" w:line="240" w:lineRule="auto"/>
        <w:rPr>
          <w:rFonts w:ascii="Arial" w:hAnsi="Arial" w:cs="Arial"/>
          <w:b/>
          <w:bCs/>
          <w:color w:val="FF0000"/>
        </w:rPr>
      </w:pPr>
    </w:p>
    <w:p w14:paraId="3552AAE8" w14:textId="77777777" w:rsidR="00593929" w:rsidRDefault="00593929" w:rsidP="00B06B95">
      <w:pPr>
        <w:spacing w:after="0" w:line="240" w:lineRule="auto"/>
        <w:rPr>
          <w:rFonts w:ascii="Arial" w:hAnsi="Arial" w:cs="Arial"/>
          <w:b/>
          <w:bCs/>
          <w:color w:val="FF0000"/>
        </w:rPr>
      </w:pPr>
    </w:p>
    <w:p w14:paraId="48A89205" w14:textId="77777777" w:rsidR="00593929" w:rsidRDefault="00593929" w:rsidP="00B06B95">
      <w:pPr>
        <w:spacing w:after="0" w:line="240" w:lineRule="auto"/>
        <w:rPr>
          <w:rFonts w:ascii="Arial" w:hAnsi="Arial" w:cs="Arial"/>
          <w:b/>
          <w:bCs/>
          <w:color w:val="FF0000"/>
        </w:rPr>
      </w:pPr>
    </w:p>
    <w:p w14:paraId="61673BE9" w14:textId="77777777" w:rsidR="00593929" w:rsidRDefault="00593929" w:rsidP="00B06B95">
      <w:pPr>
        <w:spacing w:after="0" w:line="240" w:lineRule="auto"/>
        <w:rPr>
          <w:rFonts w:ascii="Arial" w:hAnsi="Arial" w:cs="Arial"/>
          <w:b/>
          <w:bCs/>
          <w:color w:val="FF0000"/>
        </w:rPr>
      </w:pPr>
    </w:p>
    <w:p w14:paraId="1CBC05E1" w14:textId="77777777" w:rsidR="00593929" w:rsidRDefault="00593929" w:rsidP="00B06B95">
      <w:pPr>
        <w:spacing w:after="0" w:line="240" w:lineRule="auto"/>
        <w:rPr>
          <w:rFonts w:ascii="Arial" w:hAnsi="Arial" w:cs="Arial"/>
          <w:b/>
          <w:bCs/>
          <w:color w:val="FF0000"/>
        </w:rPr>
      </w:pPr>
    </w:p>
    <w:sectPr w:rsidR="00593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087"/>
    <w:multiLevelType w:val="multilevel"/>
    <w:tmpl w:val="3754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201949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356D0"/>
    <w:rsid w:val="000474D2"/>
    <w:rsid w:val="000520C7"/>
    <w:rsid w:val="00082564"/>
    <w:rsid w:val="000910A1"/>
    <w:rsid w:val="000924E0"/>
    <w:rsid w:val="000B2B51"/>
    <w:rsid w:val="001102BB"/>
    <w:rsid w:val="001703D2"/>
    <w:rsid w:val="00185F3F"/>
    <w:rsid w:val="00194EE4"/>
    <w:rsid w:val="0019781A"/>
    <w:rsid w:val="001A7A17"/>
    <w:rsid w:val="00206089"/>
    <w:rsid w:val="00266BC3"/>
    <w:rsid w:val="00280100"/>
    <w:rsid w:val="002B5065"/>
    <w:rsid w:val="002C455A"/>
    <w:rsid w:val="002D1663"/>
    <w:rsid w:val="002F341E"/>
    <w:rsid w:val="00311529"/>
    <w:rsid w:val="00333931"/>
    <w:rsid w:val="0033448D"/>
    <w:rsid w:val="00365CDF"/>
    <w:rsid w:val="00374D34"/>
    <w:rsid w:val="003A6B38"/>
    <w:rsid w:val="003B1F71"/>
    <w:rsid w:val="003C01AF"/>
    <w:rsid w:val="003C2856"/>
    <w:rsid w:val="004453BE"/>
    <w:rsid w:val="004A09DC"/>
    <w:rsid w:val="004B4303"/>
    <w:rsid w:val="004F10A7"/>
    <w:rsid w:val="005208B5"/>
    <w:rsid w:val="00555DBA"/>
    <w:rsid w:val="00593929"/>
    <w:rsid w:val="005A3D2F"/>
    <w:rsid w:val="005E7669"/>
    <w:rsid w:val="005F1621"/>
    <w:rsid w:val="00613E01"/>
    <w:rsid w:val="00617D4C"/>
    <w:rsid w:val="00663639"/>
    <w:rsid w:val="00680872"/>
    <w:rsid w:val="006C63DA"/>
    <w:rsid w:val="006E73D4"/>
    <w:rsid w:val="006F546E"/>
    <w:rsid w:val="007E6FB4"/>
    <w:rsid w:val="008003A1"/>
    <w:rsid w:val="00804920"/>
    <w:rsid w:val="00822341"/>
    <w:rsid w:val="008B66E3"/>
    <w:rsid w:val="008F662C"/>
    <w:rsid w:val="00920CF1"/>
    <w:rsid w:val="009953C8"/>
    <w:rsid w:val="00997527"/>
    <w:rsid w:val="009A02B4"/>
    <w:rsid w:val="009A4D42"/>
    <w:rsid w:val="009B4069"/>
    <w:rsid w:val="009C4C60"/>
    <w:rsid w:val="009F4028"/>
    <w:rsid w:val="00A04E26"/>
    <w:rsid w:val="00A17A9A"/>
    <w:rsid w:val="00A225B2"/>
    <w:rsid w:val="00A57511"/>
    <w:rsid w:val="00A65EA6"/>
    <w:rsid w:val="00A67BE7"/>
    <w:rsid w:val="00AD7F7F"/>
    <w:rsid w:val="00B04C69"/>
    <w:rsid w:val="00B04E7D"/>
    <w:rsid w:val="00B06B95"/>
    <w:rsid w:val="00B114A6"/>
    <w:rsid w:val="00B21850"/>
    <w:rsid w:val="00B33E53"/>
    <w:rsid w:val="00B46BF1"/>
    <w:rsid w:val="00B46C25"/>
    <w:rsid w:val="00B82655"/>
    <w:rsid w:val="00B87A95"/>
    <w:rsid w:val="00BE6005"/>
    <w:rsid w:val="00BF2D17"/>
    <w:rsid w:val="00C27AB8"/>
    <w:rsid w:val="00C44C02"/>
    <w:rsid w:val="00C6198A"/>
    <w:rsid w:val="00C7666E"/>
    <w:rsid w:val="00C87BDD"/>
    <w:rsid w:val="00CC3252"/>
    <w:rsid w:val="00CD6D67"/>
    <w:rsid w:val="00D434DE"/>
    <w:rsid w:val="00DB29BB"/>
    <w:rsid w:val="00DC42A3"/>
    <w:rsid w:val="00E401C6"/>
    <w:rsid w:val="00E41F75"/>
    <w:rsid w:val="00E92583"/>
    <w:rsid w:val="00EB004B"/>
    <w:rsid w:val="00ED26F8"/>
    <w:rsid w:val="00F04500"/>
    <w:rsid w:val="00F51D65"/>
    <w:rsid w:val="00F6770A"/>
    <w:rsid w:val="00F74CB2"/>
    <w:rsid w:val="00F839AF"/>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593929"/>
    <w:rPr>
      <w:b/>
      <w:bCs/>
    </w:rPr>
  </w:style>
  <w:style w:type="character" w:styleId="Hyperlink">
    <w:name w:val="Hyperlink"/>
    <w:basedOn w:val="DefaultParagraphFont"/>
    <w:uiPriority w:val="99"/>
    <w:semiHidden/>
    <w:unhideWhenUsed/>
    <w:rsid w:val="00593929"/>
    <w:rPr>
      <w:color w:val="0000FF"/>
      <w:u w:val="single"/>
    </w:rPr>
  </w:style>
  <w:style w:type="character" w:customStyle="1" w:styleId="help-text">
    <w:name w:val="help-text"/>
    <w:basedOn w:val="DefaultParagraphFont"/>
    <w:rsid w:val="00555DBA"/>
  </w:style>
  <w:style w:type="paragraph" w:customStyle="1" w:styleId="paragraph">
    <w:name w:val="paragraph"/>
    <w:basedOn w:val="Normal"/>
    <w:rsid w:val="004B43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B4303"/>
  </w:style>
  <w:style w:type="character" w:customStyle="1" w:styleId="eop">
    <w:name w:val="eop"/>
    <w:basedOn w:val="DefaultParagraphFont"/>
    <w:rsid w:val="004B4303"/>
  </w:style>
  <w:style w:type="paragraph" w:styleId="NormalWeb">
    <w:name w:val="Normal (Web)"/>
    <w:basedOn w:val="Normal"/>
    <w:uiPriority w:val="99"/>
    <w:unhideWhenUsed/>
    <w:rsid w:val="00B46B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pellingerror">
    <w:name w:val="spellingerror"/>
    <w:basedOn w:val="DefaultParagraphFont"/>
    <w:rsid w:val="009A0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6174">
      <w:bodyDiv w:val="1"/>
      <w:marLeft w:val="0"/>
      <w:marRight w:val="0"/>
      <w:marTop w:val="0"/>
      <w:marBottom w:val="0"/>
      <w:divBdr>
        <w:top w:val="none" w:sz="0" w:space="0" w:color="auto"/>
        <w:left w:val="none" w:sz="0" w:space="0" w:color="auto"/>
        <w:bottom w:val="none" w:sz="0" w:space="0" w:color="auto"/>
        <w:right w:val="none" w:sz="0" w:space="0" w:color="auto"/>
      </w:divBdr>
    </w:div>
    <w:div w:id="953560692">
      <w:bodyDiv w:val="1"/>
      <w:marLeft w:val="0"/>
      <w:marRight w:val="0"/>
      <w:marTop w:val="0"/>
      <w:marBottom w:val="0"/>
      <w:divBdr>
        <w:top w:val="none" w:sz="0" w:space="0" w:color="auto"/>
        <w:left w:val="none" w:sz="0" w:space="0" w:color="auto"/>
        <w:bottom w:val="none" w:sz="0" w:space="0" w:color="auto"/>
        <w:right w:val="none" w:sz="0" w:space="0" w:color="auto"/>
      </w:divBdr>
      <w:divsChild>
        <w:div w:id="1773697183">
          <w:marLeft w:val="0"/>
          <w:marRight w:val="0"/>
          <w:marTop w:val="0"/>
          <w:marBottom w:val="0"/>
          <w:divBdr>
            <w:top w:val="none" w:sz="0" w:space="0" w:color="auto"/>
            <w:left w:val="none" w:sz="0" w:space="0" w:color="auto"/>
            <w:bottom w:val="none" w:sz="0" w:space="0" w:color="auto"/>
            <w:right w:val="none" w:sz="0" w:space="0" w:color="auto"/>
          </w:divBdr>
        </w:div>
        <w:div w:id="472677219">
          <w:marLeft w:val="0"/>
          <w:marRight w:val="0"/>
          <w:marTop w:val="0"/>
          <w:marBottom w:val="0"/>
          <w:divBdr>
            <w:top w:val="none" w:sz="0" w:space="0" w:color="auto"/>
            <w:left w:val="none" w:sz="0" w:space="0" w:color="auto"/>
            <w:bottom w:val="none" w:sz="0" w:space="0" w:color="auto"/>
            <w:right w:val="none" w:sz="0" w:space="0" w:color="auto"/>
          </w:divBdr>
        </w:div>
        <w:div w:id="517741349">
          <w:marLeft w:val="0"/>
          <w:marRight w:val="0"/>
          <w:marTop w:val="0"/>
          <w:marBottom w:val="0"/>
          <w:divBdr>
            <w:top w:val="none" w:sz="0" w:space="0" w:color="auto"/>
            <w:left w:val="none" w:sz="0" w:space="0" w:color="auto"/>
            <w:bottom w:val="none" w:sz="0" w:space="0" w:color="auto"/>
            <w:right w:val="none" w:sz="0" w:space="0" w:color="auto"/>
          </w:divBdr>
        </w:div>
        <w:div w:id="2032682459">
          <w:marLeft w:val="0"/>
          <w:marRight w:val="0"/>
          <w:marTop w:val="0"/>
          <w:marBottom w:val="0"/>
          <w:divBdr>
            <w:top w:val="none" w:sz="0" w:space="0" w:color="auto"/>
            <w:left w:val="none" w:sz="0" w:space="0" w:color="auto"/>
            <w:bottom w:val="none" w:sz="0" w:space="0" w:color="auto"/>
            <w:right w:val="none" w:sz="0" w:space="0" w:color="auto"/>
          </w:divBdr>
        </w:div>
        <w:div w:id="1957708465">
          <w:marLeft w:val="0"/>
          <w:marRight w:val="0"/>
          <w:marTop w:val="0"/>
          <w:marBottom w:val="0"/>
          <w:divBdr>
            <w:top w:val="none" w:sz="0" w:space="0" w:color="auto"/>
            <w:left w:val="none" w:sz="0" w:space="0" w:color="auto"/>
            <w:bottom w:val="none" w:sz="0" w:space="0" w:color="auto"/>
            <w:right w:val="none" w:sz="0" w:space="0" w:color="auto"/>
          </w:divBdr>
        </w:div>
        <w:div w:id="735475677">
          <w:marLeft w:val="0"/>
          <w:marRight w:val="0"/>
          <w:marTop w:val="0"/>
          <w:marBottom w:val="0"/>
          <w:divBdr>
            <w:top w:val="none" w:sz="0" w:space="0" w:color="auto"/>
            <w:left w:val="none" w:sz="0" w:space="0" w:color="auto"/>
            <w:bottom w:val="none" w:sz="0" w:space="0" w:color="auto"/>
            <w:right w:val="none" w:sz="0" w:space="0" w:color="auto"/>
          </w:divBdr>
        </w:div>
        <w:div w:id="402683814">
          <w:marLeft w:val="0"/>
          <w:marRight w:val="0"/>
          <w:marTop w:val="0"/>
          <w:marBottom w:val="0"/>
          <w:divBdr>
            <w:top w:val="none" w:sz="0" w:space="0" w:color="auto"/>
            <w:left w:val="none" w:sz="0" w:space="0" w:color="auto"/>
            <w:bottom w:val="none" w:sz="0" w:space="0" w:color="auto"/>
            <w:right w:val="none" w:sz="0" w:space="0" w:color="auto"/>
          </w:divBdr>
        </w:div>
        <w:div w:id="1155997970">
          <w:marLeft w:val="0"/>
          <w:marRight w:val="0"/>
          <w:marTop w:val="0"/>
          <w:marBottom w:val="0"/>
          <w:divBdr>
            <w:top w:val="none" w:sz="0" w:space="0" w:color="auto"/>
            <w:left w:val="none" w:sz="0" w:space="0" w:color="auto"/>
            <w:bottom w:val="none" w:sz="0" w:space="0" w:color="auto"/>
            <w:right w:val="none" w:sz="0" w:space="0" w:color="auto"/>
          </w:divBdr>
        </w:div>
      </w:divsChild>
    </w:div>
    <w:div w:id="1023482872">
      <w:bodyDiv w:val="1"/>
      <w:marLeft w:val="0"/>
      <w:marRight w:val="0"/>
      <w:marTop w:val="0"/>
      <w:marBottom w:val="0"/>
      <w:divBdr>
        <w:top w:val="none" w:sz="0" w:space="0" w:color="auto"/>
        <w:left w:val="none" w:sz="0" w:space="0" w:color="auto"/>
        <w:bottom w:val="none" w:sz="0" w:space="0" w:color="auto"/>
        <w:right w:val="none" w:sz="0" w:space="0" w:color="auto"/>
      </w:divBdr>
      <w:divsChild>
        <w:div w:id="1910579650">
          <w:marLeft w:val="0"/>
          <w:marRight w:val="0"/>
          <w:marTop w:val="0"/>
          <w:marBottom w:val="0"/>
          <w:divBdr>
            <w:top w:val="none" w:sz="0" w:space="0" w:color="auto"/>
            <w:left w:val="none" w:sz="0" w:space="0" w:color="auto"/>
            <w:bottom w:val="none" w:sz="0" w:space="0" w:color="auto"/>
            <w:right w:val="none" w:sz="0" w:space="0" w:color="auto"/>
          </w:divBdr>
        </w:div>
        <w:div w:id="636255100">
          <w:marLeft w:val="0"/>
          <w:marRight w:val="0"/>
          <w:marTop w:val="0"/>
          <w:marBottom w:val="0"/>
          <w:divBdr>
            <w:top w:val="none" w:sz="0" w:space="0" w:color="auto"/>
            <w:left w:val="none" w:sz="0" w:space="0" w:color="auto"/>
            <w:bottom w:val="none" w:sz="0" w:space="0" w:color="auto"/>
            <w:right w:val="none" w:sz="0" w:space="0" w:color="auto"/>
          </w:divBdr>
        </w:div>
        <w:div w:id="1926842320">
          <w:marLeft w:val="0"/>
          <w:marRight w:val="0"/>
          <w:marTop w:val="0"/>
          <w:marBottom w:val="0"/>
          <w:divBdr>
            <w:top w:val="none" w:sz="0" w:space="0" w:color="auto"/>
            <w:left w:val="none" w:sz="0" w:space="0" w:color="auto"/>
            <w:bottom w:val="none" w:sz="0" w:space="0" w:color="auto"/>
            <w:right w:val="none" w:sz="0" w:space="0" w:color="auto"/>
          </w:divBdr>
        </w:div>
        <w:div w:id="98986926">
          <w:marLeft w:val="0"/>
          <w:marRight w:val="0"/>
          <w:marTop w:val="0"/>
          <w:marBottom w:val="0"/>
          <w:divBdr>
            <w:top w:val="none" w:sz="0" w:space="0" w:color="auto"/>
            <w:left w:val="none" w:sz="0" w:space="0" w:color="auto"/>
            <w:bottom w:val="none" w:sz="0" w:space="0" w:color="auto"/>
            <w:right w:val="none" w:sz="0" w:space="0" w:color="auto"/>
          </w:divBdr>
        </w:div>
        <w:div w:id="228620276">
          <w:marLeft w:val="0"/>
          <w:marRight w:val="0"/>
          <w:marTop w:val="0"/>
          <w:marBottom w:val="0"/>
          <w:divBdr>
            <w:top w:val="none" w:sz="0" w:space="0" w:color="auto"/>
            <w:left w:val="none" w:sz="0" w:space="0" w:color="auto"/>
            <w:bottom w:val="none" w:sz="0" w:space="0" w:color="auto"/>
            <w:right w:val="none" w:sz="0" w:space="0" w:color="auto"/>
          </w:divBdr>
        </w:div>
        <w:div w:id="2022731574">
          <w:marLeft w:val="0"/>
          <w:marRight w:val="0"/>
          <w:marTop w:val="0"/>
          <w:marBottom w:val="0"/>
          <w:divBdr>
            <w:top w:val="none" w:sz="0" w:space="0" w:color="auto"/>
            <w:left w:val="none" w:sz="0" w:space="0" w:color="auto"/>
            <w:bottom w:val="none" w:sz="0" w:space="0" w:color="auto"/>
            <w:right w:val="none" w:sz="0" w:space="0" w:color="auto"/>
          </w:divBdr>
        </w:div>
        <w:div w:id="588316985">
          <w:marLeft w:val="0"/>
          <w:marRight w:val="0"/>
          <w:marTop w:val="0"/>
          <w:marBottom w:val="0"/>
          <w:divBdr>
            <w:top w:val="none" w:sz="0" w:space="0" w:color="auto"/>
            <w:left w:val="none" w:sz="0" w:space="0" w:color="auto"/>
            <w:bottom w:val="none" w:sz="0" w:space="0" w:color="auto"/>
            <w:right w:val="none" w:sz="0" w:space="0" w:color="auto"/>
          </w:divBdr>
        </w:div>
        <w:div w:id="1677536774">
          <w:marLeft w:val="0"/>
          <w:marRight w:val="0"/>
          <w:marTop w:val="0"/>
          <w:marBottom w:val="0"/>
          <w:divBdr>
            <w:top w:val="none" w:sz="0" w:space="0" w:color="auto"/>
            <w:left w:val="none" w:sz="0" w:space="0" w:color="auto"/>
            <w:bottom w:val="none" w:sz="0" w:space="0" w:color="auto"/>
            <w:right w:val="none" w:sz="0" w:space="0" w:color="auto"/>
          </w:divBdr>
        </w:div>
      </w:divsChild>
    </w:div>
    <w:div w:id="1036202254">
      <w:bodyDiv w:val="1"/>
      <w:marLeft w:val="0"/>
      <w:marRight w:val="0"/>
      <w:marTop w:val="0"/>
      <w:marBottom w:val="0"/>
      <w:divBdr>
        <w:top w:val="none" w:sz="0" w:space="0" w:color="auto"/>
        <w:left w:val="none" w:sz="0" w:space="0" w:color="auto"/>
        <w:bottom w:val="none" w:sz="0" w:space="0" w:color="auto"/>
        <w:right w:val="none" w:sz="0" w:space="0" w:color="auto"/>
      </w:divBdr>
    </w:div>
    <w:div w:id="1105273772">
      <w:bodyDiv w:val="1"/>
      <w:marLeft w:val="0"/>
      <w:marRight w:val="0"/>
      <w:marTop w:val="0"/>
      <w:marBottom w:val="0"/>
      <w:divBdr>
        <w:top w:val="none" w:sz="0" w:space="0" w:color="auto"/>
        <w:left w:val="none" w:sz="0" w:space="0" w:color="auto"/>
        <w:bottom w:val="none" w:sz="0" w:space="0" w:color="auto"/>
        <w:right w:val="none" w:sz="0" w:space="0" w:color="auto"/>
      </w:divBdr>
    </w:div>
    <w:div w:id="1148933675">
      <w:bodyDiv w:val="1"/>
      <w:marLeft w:val="0"/>
      <w:marRight w:val="0"/>
      <w:marTop w:val="0"/>
      <w:marBottom w:val="0"/>
      <w:divBdr>
        <w:top w:val="none" w:sz="0" w:space="0" w:color="auto"/>
        <w:left w:val="none" w:sz="0" w:space="0" w:color="auto"/>
        <w:bottom w:val="none" w:sz="0" w:space="0" w:color="auto"/>
        <w:right w:val="none" w:sz="0" w:space="0" w:color="auto"/>
      </w:divBdr>
    </w:div>
    <w:div w:id="1635138765">
      <w:bodyDiv w:val="1"/>
      <w:marLeft w:val="0"/>
      <w:marRight w:val="0"/>
      <w:marTop w:val="0"/>
      <w:marBottom w:val="0"/>
      <w:divBdr>
        <w:top w:val="none" w:sz="0" w:space="0" w:color="auto"/>
        <w:left w:val="none" w:sz="0" w:space="0" w:color="auto"/>
        <w:bottom w:val="none" w:sz="0" w:space="0" w:color="auto"/>
        <w:right w:val="none" w:sz="0" w:space="0" w:color="auto"/>
      </w:divBdr>
    </w:div>
    <w:div w:id="1847674973">
      <w:bodyDiv w:val="1"/>
      <w:marLeft w:val="0"/>
      <w:marRight w:val="0"/>
      <w:marTop w:val="0"/>
      <w:marBottom w:val="0"/>
      <w:divBdr>
        <w:top w:val="none" w:sz="0" w:space="0" w:color="auto"/>
        <w:left w:val="none" w:sz="0" w:space="0" w:color="auto"/>
        <w:bottom w:val="none" w:sz="0" w:space="0" w:color="auto"/>
        <w:right w:val="none" w:sz="0" w:space="0" w:color="auto"/>
      </w:divBdr>
    </w:div>
    <w:div w:id="1920402253">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6">
          <w:marLeft w:val="0"/>
          <w:marRight w:val="0"/>
          <w:marTop w:val="0"/>
          <w:marBottom w:val="0"/>
          <w:divBdr>
            <w:top w:val="none" w:sz="0" w:space="0" w:color="auto"/>
            <w:left w:val="none" w:sz="0" w:space="0" w:color="auto"/>
            <w:bottom w:val="none" w:sz="0" w:space="0" w:color="auto"/>
            <w:right w:val="none" w:sz="0" w:space="0" w:color="auto"/>
          </w:divBdr>
        </w:div>
        <w:div w:id="1905098531">
          <w:marLeft w:val="0"/>
          <w:marRight w:val="0"/>
          <w:marTop w:val="0"/>
          <w:marBottom w:val="0"/>
          <w:divBdr>
            <w:top w:val="none" w:sz="0" w:space="0" w:color="auto"/>
            <w:left w:val="none" w:sz="0" w:space="0" w:color="auto"/>
            <w:bottom w:val="none" w:sz="0" w:space="0" w:color="auto"/>
            <w:right w:val="none" w:sz="0" w:space="0" w:color="auto"/>
          </w:divBdr>
        </w:div>
        <w:div w:id="287130870">
          <w:marLeft w:val="0"/>
          <w:marRight w:val="0"/>
          <w:marTop w:val="0"/>
          <w:marBottom w:val="0"/>
          <w:divBdr>
            <w:top w:val="none" w:sz="0" w:space="0" w:color="auto"/>
            <w:left w:val="none" w:sz="0" w:space="0" w:color="auto"/>
            <w:bottom w:val="none" w:sz="0" w:space="0" w:color="auto"/>
            <w:right w:val="none" w:sz="0" w:space="0" w:color="auto"/>
          </w:divBdr>
        </w:div>
        <w:div w:id="595285427">
          <w:marLeft w:val="0"/>
          <w:marRight w:val="0"/>
          <w:marTop w:val="0"/>
          <w:marBottom w:val="0"/>
          <w:divBdr>
            <w:top w:val="none" w:sz="0" w:space="0" w:color="auto"/>
            <w:left w:val="none" w:sz="0" w:space="0" w:color="auto"/>
            <w:bottom w:val="none" w:sz="0" w:space="0" w:color="auto"/>
            <w:right w:val="none" w:sz="0" w:space="0" w:color="auto"/>
          </w:divBdr>
        </w:div>
        <w:div w:id="1565990832">
          <w:marLeft w:val="0"/>
          <w:marRight w:val="0"/>
          <w:marTop w:val="0"/>
          <w:marBottom w:val="0"/>
          <w:divBdr>
            <w:top w:val="none" w:sz="0" w:space="0" w:color="auto"/>
            <w:left w:val="none" w:sz="0" w:space="0" w:color="auto"/>
            <w:bottom w:val="none" w:sz="0" w:space="0" w:color="auto"/>
            <w:right w:val="none" w:sz="0" w:space="0" w:color="auto"/>
          </w:divBdr>
        </w:div>
        <w:div w:id="1122310605">
          <w:marLeft w:val="0"/>
          <w:marRight w:val="0"/>
          <w:marTop w:val="0"/>
          <w:marBottom w:val="0"/>
          <w:divBdr>
            <w:top w:val="none" w:sz="0" w:space="0" w:color="auto"/>
            <w:left w:val="none" w:sz="0" w:space="0" w:color="auto"/>
            <w:bottom w:val="none" w:sz="0" w:space="0" w:color="auto"/>
            <w:right w:val="none" w:sz="0" w:space="0" w:color="auto"/>
          </w:divBdr>
        </w:div>
        <w:div w:id="1475638419">
          <w:marLeft w:val="0"/>
          <w:marRight w:val="0"/>
          <w:marTop w:val="0"/>
          <w:marBottom w:val="0"/>
          <w:divBdr>
            <w:top w:val="none" w:sz="0" w:space="0" w:color="auto"/>
            <w:left w:val="none" w:sz="0" w:space="0" w:color="auto"/>
            <w:bottom w:val="none" w:sz="0" w:space="0" w:color="auto"/>
            <w:right w:val="none" w:sz="0" w:space="0" w:color="auto"/>
          </w:divBdr>
        </w:div>
        <w:div w:id="1243563289">
          <w:marLeft w:val="0"/>
          <w:marRight w:val="0"/>
          <w:marTop w:val="0"/>
          <w:marBottom w:val="0"/>
          <w:divBdr>
            <w:top w:val="none" w:sz="0" w:space="0" w:color="auto"/>
            <w:left w:val="none" w:sz="0" w:space="0" w:color="auto"/>
            <w:bottom w:val="none" w:sz="0" w:space="0" w:color="auto"/>
            <w:right w:val="none" w:sz="0" w:space="0" w:color="auto"/>
          </w:divBdr>
        </w:div>
        <w:div w:id="1774085788">
          <w:marLeft w:val="0"/>
          <w:marRight w:val="0"/>
          <w:marTop w:val="0"/>
          <w:marBottom w:val="0"/>
          <w:divBdr>
            <w:top w:val="none" w:sz="0" w:space="0" w:color="auto"/>
            <w:left w:val="none" w:sz="0" w:space="0" w:color="auto"/>
            <w:bottom w:val="none" w:sz="0" w:space="0" w:color="auto"/>
            <w:right w:val="none" w:sz="0" w:space="0" w:color="auto"/>
          </w:divBdr>
        </w:div>
        <w:div w:id="255482241">
          <w:marLeft w:val="0"/>
          <w:marRight w:val="0"/>
          <w:marTop w:val="0"/>
          <w:marBottom w:val="0"/>
          <w:divBdr>
            <w:top w:val="none" w:sz="0" w:space="0" w:color="auto"/>
            <w:left w:val="none" w:sz="0" w:space="0" w:color="auto"/>
            <w:bottom w:val="none" w:sz="0" w:space="0" w:color="auto"/>
            <w:right w:val="none" w:sz="0" w:space="0" w:color="auto"/>
          </w:divBdr>
        </w:div>
        <w:div w:id="1396473107">
          <w:marLeft w:val="0"/>
          <w:marRight w:val="0"/>
          <w:marTop w:val="0"/>
          <w:marBottom w:val="0"/>
          <w:divBdr>
            <w:top w:val="none" w:sz="0" w:space="0" w:color="auto"/>
            <w:left w:val="none" w:sz="0" w:space="0" w:color="auto"/>
            <w:bottom w:val="none" w:sz="0" w:space="0" w:color="auto"/>
            <w:right w:val="none" w:sz="0" w:space="0" w:color="auto"/>
          </w:divBdr>
        </w:div>
        <w:div w:id="1549414259">
          <w:marLeft w:val="0"/>
          <w:marRight w:val="0"/>
          <w:marTop w:val="0"/>
          <w:marBottom w:val="0"/>
          <w:divBdr>
            <w:top w:val="none" w:sz="0" w:space="0" w:color="auto"/>
            <w:left w:val="none" w:sz="0" w:space="0" w:color="auto"/>
            <w:bottom w:val="none" w:sz="0" w:space="0" w:color="auto"/>
            <w:right w:val="none" w:sz="0" w:space="0" w:color="auto"/>
          </w:divBdr>
        </w:div>
        <w:div w:id="1662806475">
          <w:marLeft w:val="0"/>
          <w:marRight w:val="0"/>
          <w:marTop w:val="0"/>
          <w:marBottom w:val="0"/>
          <w:divBdr>
            <w:top w:val="none" w:sz="0" w:space="0" w:color="auto"/>
            <w:left w:val="none" w:sz="0" w:space="0" w:color="auto"/>
            <w:bottom w:val="none" w:sz="0" w:space="0" w:color="auto"/>
            <w:right w:val="none" w:sz="0" w:space="0" w:color="auto"/>
          </w:divBdr>
        </w:div>
        <w:div w:id="1223518924">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1220820370">
          <w:marLeft w:val="0"/>
          <w:marRight w:val="0"/>
          <w:marTop w:val="0"/>
          <w:marBottom w:val="0"/>
          <w:divBdr>
            <w:top w:val="none" w:sz="0" w:space="0" w:color="auto"/>
            <w:left w:val="none" w:sz="0" w:space="0" w:color="auto"/>
            <w:bottom w:val="none" w:sz="0" w:space="0" w:color="auto"/>
            <w:right w:val="none" w:sz="0" w:space="0" w:color="auto"/>
          </w:divBdr>
        </w:div>
        <w:div w:id="447892172">
          <w:marLeft w:val="0"/>
          <w:marRight w:val="0"/>
          <w:marTop w:val="0"/>
          <w:marBottom w:val="0"/>
          <w:divBdr>
            <w:top w:val="none" w:sz="0" w:space="0" w:color="auto"/>
            <w:left w:val="none" w:sz="0" w:space="0" w:color="auto"/>
            <w:bottom w:val="none" w:sz="0" w:space="0" w:color="auto"/>
            <w:right w:val="none" w:sz="0" w:space="0" w:color="auto"/>
          </w:divBdr>
        </w:div>
        <w:div w:id="2139760431">
          <w:marLeft w:val="0"/>
          <w:marRight w:val="0"/>
          <w:marTop w:val="0"/>
          <w:marBottom w:val="0"/>
          <w:divBdr>
            <w:top w:val="none" w:sz="0" w:space="0" w:color="auto"/>
            <w:left w:val="none" w:sz="0" w:space="0" w:color="auto"/>
            <w:bottom w:val="none" w:sz="0" w:space="0" w:color="auto"/>
            <w:right w:val="none" w:sz="0" w:space="0" w:color="auto"/>
          </w:divBdr>
        </w:div>
        <w:div w:id="1257208890">
          <w:marLeft w:val="0"/>
          <w:marRight w:val="0"/>
          <w:marTop w:val="0"/>
          <w:marBottom w:val="0"/>
          <w:divBdr>
            <w:top w:val="none" w:sz="0" w:space="0" w:color="auto"/>
            <w:left w:val="none" w:sz="0" w:space="0" w:color="auto"/>
            <w:bottom w:val="none" w:sz="0" w:space="0" w:color="auto"/>
            <w:right w:val="none" w:sz="0" w:space="0" w:color="auto"/>
          </w:divBdr>
        </w:div>
        <w:div w:id="1787307208">
          <w:marLeft w:val="0"/>
          <w:marRight w:val="0"/>
          <w:marTop w:val="0"/>
          <w:marBottom w:val="0"/>
          <w:divBdr>
            <w:top w:val="none" w:sz="0" w:space="0" w:color="auto"/>
            <w:left w:val="none" w:sz="0" w:space="0" w:color="auto"/>
            <w:bottom w:val="none" w:sz="0" w:space="0" w:color="auto"/>
            <w:right w:val="none" w:sz="0" w:space="0" w:color="auto"/>
          </w:divBdr>
        </w:div>
        <w:div w:id="841819646">
          <w:marLeft w:val="0"/>
          <w:marRight w:val="0"/>
          <w:marTop w:val="0"/>
          <w:marBottom w:val="0"/>
          <w:divBdr>
            <w:top w:val="none" w:sz="0" w:space="0" w:color="auto"/>
            <w:left w:val="none" w:sz="0" w:space="0" w:color="auto"/>
            <w:bottom w:val="none" w:sz="0" w:space="0" w:color="auto"/>
            <w:right w:val="none" w:sz="0" w:space="0" w:color="auto"/>
          </w:divBdr>
        </w:div>
        <w:div w:id="162473123">
          <w:marLeft w:val="0"/>
          <w:marRight w:val="0"/>
          <w:marTop w:val="0"/>
          <w:marBottom w:val="0"/>
          <w:divBdr>
            <w:top w:val="none" w:sz="0" w:space="0" w:color="auto"/>
            <w:left w:val="none" w:sz="0" w:space="0" w:color="auto"/>
            <w:bottom w:val="none" w:sz="0" w:space="0" w:color="auto"/>
            <w:right w:val="none" w:sz="0" w:space="0" w:color="auto"/>
          </w:divBdr>
        </w:div>
        <w:div w:id="115150209">
          <w:marLeft w:val="0"/>
          <w:marRight w:val="0"/>
          <w:marTop w:val="0"/>
          <w:marBottom w:val="0"/>
          <w:divBdr>
            <w:top w:val="none" w:sz="0" w:space="0" w:color="auto"/>
            <w:left w:val="none" w:sz="0" w:space="0" w:color="auto"/>
            <w:bottom w:val="none" w:sz="0" w:space="0" w:color="auto"/>
            <w:right w:val="none" w:sz="0" w:space="0" w:color="auto"/>
          </w:divBdr>
        </w:div>
        <w:div w:id="203106211">
          <w:marLeft w:val="0"/>
          <w:marRight w:val="0"/>
          <w:marTop w:val="0"/>
          <w:marBottom w:val="0"/>
          <w:divBdr>
            <w:top w:val="none" w:sz="0" w:space="0" w:color="auto"/>
            <w:left w:val="none" w:sz="0" w:space="0" w:color="auto"/>
            <w:bottom w:val="none" w:sz="0" w:space="0" w:color="auto"/>
            <w:right w:val="none" w:sz="0" w:space="0" w:color="auto"/>
          </w:divBdr>
        </w:div>
        <w:div w:id="569655671">
          <w:marLeft w:val="0"/>
          <w:marRight w:val="0"/>
          <w:marTop w:val="0"/>
          <w:marBottom w:val="0"/>
          <w:divBdr>
            <w:top w:val="none" w:sz="0" w:space="0" w:color="auto"/>
            <w:left w:val="none" w:sz="0" w:space="0" w:color="auto"/>
            <w:bottom w:val="none" w:sz="0" w:space="0" w:color="auto"/>
            <w:right w:val="none" w:sz="0" w:space="0" w:color="auto"/>
          </w:divBdr>
        </w:div>
        <w:div w:id="373769307">
          <w:marLeft w:val="0"/>
          <w:marRight w:val="0"/>
          <w:marTop w:val="0"/>
          <w:marBottom w:val="0"/>
          <w:divBdr>
            <w:top w:val="none" w:sz="0" w:space="0" w:color="auto"/>
            <w:left w:val="none" w:sz="0" w:space="0" w:color="auto"/>
            <w:bottom w:val="none" w:sz="0" w:space="0" w:color="auto"/>
            <w:right w:val="none" w:sz="0" w:space="0" w:color="auto"/>
          </w:divBdr>
        </w:div>
        <w:div w:id="2031949556">
          <w:marLeft w:val="0"/>
          <w:marRight w:val="0"/>
          <w:marTop w:val="0"/>
          <w:marBottom w:val="0"/>
          <w:divBdr>
            <w:top w:val="none" w:sz="0" w:space="0" w:color="auto"/>
            <w:left w:val="none" w:sz="0" w:space="0" w:color="auto"/>
            <w:bottom w:val="none" w:sz="0" w:space="0" w:color="auto"/>
            <w:right w:val="none" w:sz="0" w:space="0" w:color="auto"/>
          </w:divBdr>
        </w:div>
        <w:div w:id="340474242">
          <w:marLeft w:val="0"/>
          <w:marRight w:val="0"/>
          <w:marTop w:val="0"/>
          <w:marBottom w:val="0"/>
          <w:divBdr>
            <w:top w:val="none" w:sz="0" w:space="0" w:color="auto"/>
            <w:left w:val="none" w:sz="0" w:space="0" w:color="auto"/>
            <w:bottom w:val="none" w:sz="0" w:space="0" w:color="auto"/>
            <w:right w:val="none" w:sz="0" w:space="0" w:color="auto"/>
          </w:divBdr>
        </w:div>
        <w:div w:id="973951100">
          <w:marLeft w:val="0"/>
          <w:marRight w:val="0"/>
          <w:marTop w:val="0"/>
          <w:marBottom w:val="0"/>
          <w:divBdr>
            <w:top w:val="none" w:sz="0" w:space="0" w:color="auto"/>
            <w:left w:val="none" w:sz="0" w:space="0" w:color="auto"/>
            <w:bottom w:val="none" w:sz="0" w:space="0" w:color="auto"/>
            <w:right w:val="none" w:sz="0" w:space="0" w:color="auto"/>
          </w:divBdr>
        </w:div>
        <w:div w:id="1114401166">
          <w:marLeft w:val="0"/>
          <w:marRight w:val="0"/>
          <w:marTop w:val="0"/>
          <w:marBottom w:val="0"/>
          <w:divBdr>
            <w:top w:val="none" w:sz="0" w:space="0" w:color="auto"/>
            <w:left w:val="none" w:sz="0" w:space="0" w:color="auto"/>
            <w:bottom w:val="none" w:sz="0" w:space="0" w:color="auto"/>
            <w:right w:val="none" w:sz="0" w:space="0" w:color="auto"/>
          </w:divBdr>
        </w:div>
        <w:div w:id="590703274">
          <w:marLeft w:val="0"/>
          <w:marRight w:val="0"/>
          <w:marTop w:val="0"/>
          <w:marBottom w:val="0"/>
          <w:divBdr>
            <w:top w:val="none" w:sz="0" w:space="0" w:color="auto"/>
            <w:left w:val="none" w:sz="0" w:space="0" w:color="auto"/>
            <w:bottom w:val="none" w:sz="0" w:space="0" w:color="auto"/>
            <w:right w:val="none" w:sz="0" w:space="0" w:color="auto"/>
          </w:divBdr>
        </w:div>
        <w:div w:id="554514129">
          <w:marLeft w:val="0"/>
          <w:marRight w:val="0"/>
          <w:marTop w:val="0"/>
          <w:marBottom w:val="0"/>
          <w:divBdr>
            <w:top w:val="none" w:sz="0" w:space="0" w:color="auto"/>
            <w:left w:val="none" w:sz="0" w:space="0" w:color="auto"/>
            <w:bottom w:val="none" w:sz="0" w:space="0" w:color="auto"/>
            <w:right w:val="none" w:sz="0" w:space="0" w:color="auto"/>
          </w:divBdr>
        </w:div>
        <w:div w:id="391151613">
          <w:marLeft w:val="0"/>
          <w:marRight w:val="0"/>
          <w:marTop w:val="0"/>
          <w:marBottom w:val="0"/>
          <w:divBdr>
            <w:top w:val="none" w:sz="0" w:space="0" w:color="auto"/>
            <w:left w:val="none" w:sz="0" w:space="0" w:color="auto"/>
            <w:bottom w:val="none" w:sz="0" w:space="0" w:color="auto"/>
            <w:right w:val="none" w:sz="0" w:space="0" w:color="auto"/>
          </w:divBdr>
        </w:div>
        <w:div w:id="889459466">
          <w:marLeft w:val="0"/>
          <w:marRight w:val="0"/>
          <w:marTop w:val="0"/>
          <w:marBottom w:val="0"/>
          <w:divBdr>
            <w:top w:val="none" w:sz="0" w:space="0" w:color="auto"/>
            <w:left w:val="none" w:sz="0" w:space="0" w:color="auto"/>
            <w:bottom w:val="none" w:sz="0" w:space="0" w:color="auto"/>
            <w:right w:val="none" w:sz="0" w:space="0" w:color="auto"/>
          </w:divBdr>
        </w:div>
        <w:div w:id="2019959710">
          <w:marLeft w:val="0"/>
          <w:marRight w:val="0"/>
          <w:marTop w:val="0"/>
          <w:marBottom w:val="0"/>
          <w:divBdr>
            <w:top w:val="none" w:sz="0" w:space="0" w:color="auto"/>
            <w:left w:val="none" w:sz="0" w:space="0" w:color="auto"/>
            <w:bottom w:val="none" w:sz="0" w:space="0" w:color="auto"/>
            <w:right w:val="none" w:sz="0" w:space="0" w:color="auto"/>
          </w:divBdr>
        </w:div>
        <w:div w:id="1402291825">
          <w:marLeft w:val="0"/>
          <w:marRight w:val="0"/>
          <w:marTop w:val="0"/>
          <w:marBottom w:val="0"/>
          <w:divBdr>
            <w:top w:val="none" w:sz="0" w:space="0" w:color="auto"/>
            <w:left w:val="none" w:sz="0" w:space="0" w:color="auto"/>
            <w:bottom w:val="none" w:sz="0" w:space="0" w:color="auto"/>
            <w:right w:val="none" w:sz="0" w:space="0" w:color="auto"/>
          </w:divBdr>
          <w:divsChild>
            <w:div w:id="17527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Mrs Dewar</cp:lastModifiedBy>
  <cp:revision>8</cp:revision>
  <dcterms:created xsi:type="dcterms:W3CDTF">2023-12-14T21:46:00Z</dcterms:created>
  <dcterms:modified xsi:type="dcterms:W3CDTF">2023-12-14T21:51:00Z</dcterms:modified>
</cp:coreProperties>
</file>