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E8C3A71"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EF5D02" w:rsidRPr="00445583">
        <w:rPr>
          <w:rFonts w:ascii="Arial" w:hAnsi="Arial" w:cs="Arial"/>
        </w:rPr>
        <w:t>£</w:t>
      </w:r>
      <w:r w:rsidR="006B1CD6" w:rsidRPr="00445583">
        <w:rPr>
          <w:rFonts w:ascii="Arial" w:hAnsi="Arial" w:cs="Arial"/>
        </w:rPr>
        <w:t>3950</w:t>
      </w:r>
    </w:p>
    <w:p w14:paraId="618034DF" w14:textId="40E841FC"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6B1CD6">
        <w:rPr>
          <w:rFonts w:ascii="Arial" w:hAnsi="Arial" w:cs="Arial"/>
        </w:rPr>
        <w:t xml:space="preserve"> </w:t>
      </w:r>
      <w:r w:rsidR="00852BCB" w:rsidRPr="00445583">
        <w:rPr>
          <w:rFonts w:ascii="Arial" w:hAnsi="Arial" w:cs="Arial"/>
        </w:rPr>
        <w:t>£26</w:t>
      </w:r>
      <w:r w:rsidR="00776142" w:rsidRPr="00445583">
        <w:rPr>
          <w:rFonts w:ascii="Arial" w:hAnsi="Arial" w:cs="Arial"/>
        </w:rPr>
        <w:t>0</w:t>
      </w:r>
    </w:p>
    <w:p w14:paraId="5E2E8AAB" w14:textId="2FCC8003" w:rsidR="008003A1" w:rsidRPr="00445583" w:rsidRDefault="008003A1" w:rsidP="001703D2">
      <w:pPr>
        <w:spacing w:after="0" w:line="240" w:lineRule="auto"/>
        <w:rPr>
          <w:rFonts w:ascii="Arial" w:hAnsi="Arial" w:cs="Arial"/>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6B1CD6" w:rsidRPr="00445583">
        <w:rPr>
          <w:rFonts w:ascii="Arial" w:hAnsi="Arial" w:cs="Arial"/>
        </w:rPr>
        <w:t>£3690**(</w:t>
      </w:r>
      <w:r w:rsidR="00C85FCF" w:rsidRPr="00445583">
        <w:rPr>
          <w:rFonts w:ascii="Arial" w:hAnsi="Arial" w:cs="Arial"/>
        </w:rPr>
        <w:t>see table</w:t>
      </w:r>
      <w:r w:rsidR="001A1859" w:rsidRPr="00445583">
        <w:rPr>
          <w:rFonts w:ascii="Arial" w:hAnsi="Arial" w:cs="Arial"/>
        </w:rPr>
        <w:t xml:space="preserve"> 2 for explanation</w:t>
      </w:r>
      <w:r w:rsidR="00C85FCF" w:rsidRPr="00445583">
        <w:rPr>
          <w:rFonts w:ascii="Arial" w:hAnsi="Arial" w:cs="Arial"/>
        </w:rPr>
        <w:t>)</w:t>
      </w:r>
    </w:p>
    <w:p w14:paraId="3A8AB4D6" w14:textId="0FADE334" w:rsidR="008003A1" w:rsidRPr="00445583" w:rsidRDefault="008003A1" w:rsidP="001703D2">
      <w:pPr>
        <w:spacing w:after="0" w:line="240" w:lineRule="auto"/>
        <w:rPr>
          <w:rFonts w:ascii="Arial" w:hAnsi="Arial" w:cs="Arial"/>
        </w:rPr>
      </w:pPr>
      <w:r w:rsidRPr="001703D2">
        <w:rPr>
          <w:rFonts w:ascii="Arial" w:hAnsi="Arial" w:cs="Arial"/>
          <w:b/>
          <w:bCs/>
        </w:rPr>
        <w:t>How much money are you asking the Green Living Fund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6B1CD6" w:rsidRPr="00445583">
        <w:rPr>
          <w:rFonts w:ascii="Arial" w:hAnsi="Arial" w:cs="Arial"/>
        </w:rPr>
        <w:t>£3690**</w:t>
      </w:r>
      <w:r w:rsidR="00C85FCF" w:rsidRPr="00445583">
        <w:rPr>
          <w:rFonts w:ascii="Arial" w:hAnsi="Arial" w:cs="Arial"/>
        </w:rPr>
        <w:t>(see table</w:t>
      </w:r>
      <w:r w:rsidR="001A1859" w:rsidRPr="00445583">
        <w:rPr>
          <w:rFonts w:ascii="Arial" w:hAnsi="Arial" w:cs="Arial"/>
        </w:rPr>
        <w:t xml:space="preserve"> 2 for explanation</w:t>
      </w:r>
      <w:r w:rsidR="00C85FCF" w:rsidRPr="00445583">
        <w:rPr>
          <w:rFonts w:ascii="Arial" w:hAnsi="Arial" w:cs="Arial"/>
        </w:rPr>
        <w:t>)</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14"/>
        <w:gridCol w:w="1170"/>
      </w:tblGrid>
      <w:tr w:rsidR="008003A1" w:rsidRPr="001703D2" w14:paraId="3317A6C1" w14:textId="77777777" w:rsidTr="004F6451">
        <w:trPr>
          <w:trHeight w:val="219"/>
        </w:trPr>
        <w:tc>
          <w:tcPr>
            <w:tcW w:w="7614"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170"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A37BAA" w:rsidRPr="001703D2" w14:paraId="5108C150" w14:textId="77777777" w:rsidTr="004F6451">
        <w:trPr>
          <w:trHeight w:val="228"/>
        </w:trPr>
        <w:tc>
          <w:tcPr>
            <w:tcW w:w="7614" w:type="dxa"/>
          </w:tcPr>
          <w:p w14:paraId="0BE2C74F" w14:textId="016E0C1A" w:rsidR="00A37BAA" w:rsidRPr="001703D2" w:rsidRDefault="00A37BAA" w:rsidP="001703D2">
            <w:pPr>
              <w:rPr>
                <w:rFonts w:ascii="Arial" w:hAnsi="Arial" w:cs="Arial"/>
                <w:b/>
                <w:bCs/>
              </w:rPr>
            </w:pPr>
            <w:r>
              <w:rPr>
                <w:rFonts w:ascii="Arial" w:hAnsi="Arial" w:cs="Arial"/>
                <w:b/>
                <w:bCs/>
              </w:rPr>
              <w:t>Start -up costs</w:t>
            </w:r>
          </w:p>
        </w:tc>
        <w:tc>
          <w:tcPr>
            <w:tcW w:w="1170" w:type="dxa"/>
          </w:tcPr>
          <w:p w14:paraId="1604CBBD" w14:textId="77777777" w:rsidR="00A37BAA" w:rsidRPr="001703D2" w:rsidRDefault="00A37BAA" w:rsidP="001703D2">
            <w:pPr>
              <w:rPr>
                <w:rFonts w:ascii="Arial" w:hAnsi="Arial" w:cs="Arial"/>
                <w:b/>
                <w:bCs/>
              </w:rPr>
            </w:pPr>
          </w:p>
        </w:tc>
      </w:tr>
      <w:tr w:rsidR="00145F82" w:rsidRPr="001703D2" w14:paraId="395AAFDC" w14:textId="77777777" w:rsidTr="004F6451">
        <w:trPr>
          <w:trHeight w:val="219"/>
        </w:trPr>
        <w:tc>
          <w:tcPr>
            <w:tcW w:w="7614" w:type="dxa"/>
          </w:tcPr>
          <w:p w14:paraId="1D30FC3A" w14:textId="1CD2C4C0" w:rsidR="00145F82" w:rsidRPr="001703D2" w:rsidRDefault="0000361E" w:rsidP="001703D2">
            <w:pPr>
              <w:rPr>
                <w:rFonts w:ascii="Arial" w:hAnsi="Arial" w:cs="Arial"/>
                <w:b/>
                <w:bCs/>
              </w:rPr>
            </w:pPr>
            <w:r>
              <w:rPr>
                <w:rFonts w:ascii="Arial" w:hAnsi="Arial" w:cs="Arial"/>
                <w:b/>
                <w:bCs/>
              </w:rPr>
              <w:t>Equipment:</w:t>
            </w:r>
          </w:p>
        </w:tc>
        <w:tc>
          <w:tcPr>
            <w:tcW w:w="1170" w:type="dxa"/>
          </w:tcPr>
          <w:p w14:paraId="7B48F7E3" w14:textId="77777777" w:rsidR="00145F82" w:rsidRPr="001703D2" w:rsidRDefault="00145F82" w:rsidP="001703D2">
            <w:pPr>
              <w:rPr>
                <w:rFonts w:ascii="Arial" w:hAnsi="Arial" w:cs="Arial"/>
                <w:b/>
                <w:bCs/>
              </w:rPr>
            </w:pPr>
          </w:p>
        </w:tc>
      </w:tr>
      <w:tr w:rsidR="008003A1" w:rsidRPr="001703D2" w14:paraId="7E9A79C8" w14:textId="77777777" w:rsidTr="004F6451">
        <w:trPr>
          <w:trHeight w:val="219"/>
        </w:trPr>
        <w:tc>
          <w:tcPr>
            <w:tcW w:w="7614" w:type="dxa"/>
          </w:tcPr>
          <w:p w14:paraId="2D64FC6D" w14:textId="5733F8B8" w:rsidR="008003A1" w:rsidRPr="00445583" w:rsidRDefault="001E2551" w:rsidP="001703D2">
            <w:pPr>
              <w:jc w:val="left"/>
              <w:rPr>
                <w:rFonts w:ascii="Arial" w:hAnsi="Arial" w:cs="Arial"/>
              </w:rPr>
            </w:pPr>
            <w:r w:rsidRPr="00445583">
              <w:rPr>
                <w:rFonts w:ascii="Arial" w:hAnsi="Arial" w:cs="Arial"/>
              </w:rPr>
              <w:t>PAT equipment and consumables</w:t>
            </w:r>
          </w:p>
        </w:tc>
        <w:tc>
          <w:tcPr>
            <w:tcW w:w="1170" w:type="dxa"/>
          </w:tcPr>
          <w:p w14:paraId="1634B1EC" w14:textId="5F62D824" w:rsidR="00E25749" w:rsidRPr="00445583" w:rsidRDefault="001B77EF" w:rsidP="001703D2">
            <w:pPr>
              <w:jc w:val="left"/>
              <w:rPr>
                <w:rFonts w:ascii="Arial" w:hAnsi="Arial" w:cs="Arial"/>
              </w:rPr>
            </w:pPr>
            <w:r w:rsidRPr="00445583">
              <w:rPr>
                <w:rFonts w:ascii="Arial" w:hAnsi="Arial" w:cs="Arial"/>
              </w:rPr>
              <w:t>£390</w:t>
            </w:r>
          </w:p>
        </w:tc>
      </w:tr>
      <w:tr w:rsidR="008003A1" w:rsidRPr="001703D2" w14:paraId="55064D03" w14:textId="77777777" w:rsidTr="004F6451">
        <w:trPr>
          <w:trHeight w:val="219"/>
        </w:trPr>
        <w:tc>
          <w:tcPr>
            <w:tcW w:w="7614" w:type="dxa"/>
          </w:tcPr>
          <w:p w14:paraId="073EDFB3" w14:textId="54C8B1D7" w:rsidR="008003A1" w:rsidRPr="00445583" w:rsidRDefault="0011033E" w:rsidP="001703D2">
            <w:pPr>
              <w:jc w:val="left"/>
              <w:rPr>
                <w:rFonts w:ascii="Arial" w:hAnsi="Arial" w:cs="Arial"/>
              </w:rPr>
            </w:pPr>
            <w:r w:rsidRPr="00445583">
              <w:rPr>
                <w:rFonts w:ascii="Arial" w:hAnsi="Arial" w:cs="Arial"/>
              </w:rPr>
              <w:t>Scale for computing carbon</w:t>
            </w:r>
          </w:p>
        </w:tc>
        <w:tc>
          <w:tcPr>
            <w:tcW w:w="1170" w:type="dxa"/>
          </w:tcPr>
          <w:p w14:paraId="12189B30" w14:textId="7E4FAF07" w:rsidR="00A51177" w:rsidRPr="00445583" w:rsidRDefault="0011033E" w:rsidP="001703D2">
            <w:pPr>
              <w:jc w:val="left"/>
              <w:rPr>
                <w:rFonts w:ascii="Arial" w:hAnsi="Arial" w:cs="Arial"/>
              </w:rPr>
            </w:pPr>
            <w:r w:rsidRPr="00445583">
              <w:rPr>
                <w:rFonts w:ascii="Arial" w:hAnsi="Arial" w:cs="Arial"/>
              </w:rPr>
              <w:t>£45</w:t>
            </w:r>
          </w:p>
        </w:tc>
      </w:tr>
      <w:tr w:rsidR="00A028D7" w:rsidRPr="001703D2" w14:paraId="6A960318" w14:textId="77777777" w:rsidTr="004F6451">
        <w:trPr>
          <w:trHeight w:val="228"/>
        </w:trPr>
        <w:tc>
          <w:tcPr>
            <w:tcW w:w="7614" w:type="dxa"/>
          </w:tcPr>
          <w:p w14:paraId="6DC55E5A" w14:textId="190DE256" w:rsidR="00A028D7" w:rsidRPr="00445583" w:rsidRDefault="0011033E" w:rsidP="00A028D7">
            <w:pPr>
              <w:jc w:val="left"/>
              <w:rPr>
                <w:rFonts w:ascii="Arial" w:hAnsi="Arial" w:cs="Arial"/>
              </w:rPr>
            </w:pPr>
            <w:r w:rsidRPr="00445583">
              <w:rPr>
                <w:rFonts w:ascii="Arial" w:hAnsi="Arial" w:cs="Arial"/>
              </w:rPr>
              <w:t>Swap shop equipment (</w:t>
            </w:r>
            <w:r w:rsidR="00145F82" w:rsidRPr="00445583">
              <w:rPr>
                <w:rFonts w:ascii="Arial" w:hAnsi="Arial" w:cs="Arial"/>
              </w:rPr>
              <w:t>two rails, a mirror)</w:t>
            </w:r>
          </w:p>
        </w:tc>
        <w:tc>
          <w:tcPr>
            <w:tcW w:w="1170" w:type="dxa"/>
          </w:tcPr>
          <w:p w14:paraId="47C1A2F9" w14:textId="3BCB49FF" w:rsidR="00A028D7" w:rsidRPr="00445583" w:rsidRDefault="00145F82" w:rsidP="00A028D7">
            <w:pPr>
              <w:jc w:val="left"/>
              <w:rPr>
                <w:rFonts w:ascii="Arial" w:hAnsi="Arial" w:cs="Arial"/>
              </w:rPr>
            </w:pPr>
            <w:r w:rsidRPr="00445583">
              <w:rPr>
                <w:rFonts w:ascii="Arial" w:hAnsi="Arial" w:cs="Arial"/>
              </w:rPr>
              <w:t>£150</w:t>
            </w:r>
          </w:p>
        </w:tc>
      </w:tr>
      <w:tr w:rsidR="00A028D7" w:rsidRPr="001703D2" w14:paraId="0455ADD8" w14:textId="77777777" w:rsidTr="004F6451">
        <w:trPr>
          <w:trHeight w:val="219"/>
        </w:trPr>
        <w:tc>
          <w:tcPr>
            <w:tcW w:w="7614" w:type="dxa"/>
          </w:tcPr>
          <w:p w14:paraId="1801AB5A" w14:textId="7C724D0A" w:rsidR="00A028D7" w:rsidRPr="00445583" w:rsidRDefault="00145F82" w:rsidP="00A028D7">
            <w:pPr>
              <w:jc w:val="left"/>
              <w:rPr>
                <w:rFonts w:ascii="Arial" w:hAnsi="Arial" w:cs="Arial"/>
              </w:rPr>
            </w:pPr>
            <w:r w:rsidRPr="00445583">
              <w:rPr>
                <w:rFonts w:ascii="Arial" w:hAnsi="Arial" w:cs="Arial"/>
              </w:rPr>
              <w:t>Materials for a reading table</w:t>
            </w:r>
          </w:p>
        </w:tc>
        <w:tc>
          <w:tcPr>
            <w:tcW w:w="1170" w:type="dxa"/>
          </w:tcPr>
          <w:p w14:paraId="13176A4C" w14:textId="5F423824" w:rsidR="00A028D7" w:rsidRPr="00445583" w:rsidRDefault="00145F82" w:rsidP="00A028D7">
            <w:pPr>
              <w:jc w:val="left"/>
              <w:rPr>
                <w:rFonts w:ascii="Arial" w:hAnsi="Arial" w:cs="Arial"/>
              </w:rPr>
            </w:pPr>
            <w:r w:rsidRPr="00445583">
              <w:rPr>
                <w:rFonts w:ascii="Arial" w:hAnsi="Arial" w:cs="Arial"/>
              </w:rPr>
              <w:t>£50</w:t>
            </w:r>
          </w:p>
        </w:tc>
      </w:tr>
      <w:tr w:rsidR="00A028D7" w:rsidRPr="001703D2" w14:paraId="12273133" w14:textId="77777777" w:rsidTr="004F6451">
        <w:trPr>
          <w:trHeight w:val="219"/>
        </w:trPr>
        <w:tc>
          <w:tcPr>
            <w:tcW w:w="7614" w:type="dxa"/>
          </w:tcPr>
          <w:p w14:paraId="65FAEED7" w14:textId="4F139F83" w:rsidR="00A028D7" w:rsidRPr="001703D2" w:rsidRDefault="0000361E" w:rsidP="0000361E">
            <w:pPr>
              <w:tabs>
                <w:tab w:val="left" w:pos="920"/>
              </w:tabs>
              <w:rPr>
                <w:rFonts w:ascii="Arial" w:hAnsi="Arial" w:cs="Arial"/>
                <w:b/>
                <w:bCs/>
              </w:rPr>
            </w:pPr>
            <w:proofErr w:type="spellStart"/>
            <w:r>
              <w:rPr>
                <w:rFonts w:ascii="Arial" w:hAnsi="Arial" w:cs="Arial"/>
                <w:b/>
                <w:bCs/>
              </w:rPr>
              <w:t>Start up</w:t>
            </w:r>
            <w:proofErr w:type="spellEnd"/>
            <w:r>
              <w:rPr>
                <w:rFonts w:ascii="Arial" w:hAnsi="Arial" w:cs="Arial"/>
                <w:b/>
                <w:bCs/>
              </w:rPr>
              <w:t xml:space="preserve"> small repairs</w:t>
            </w:r>
            <w:r w:rsidR="007E5096">
              <w:rPr>
                <w:rFonts w:ascii="Arial" w:hAnsi="Arial" w:cs="Arial"/>
                <w:b/>
                <w:bCs/>
              </w:rPr>
              <w:t>:</w:t>
            </w:r>
          </w:p>
        </w:tc>
        <w:tc>
          <w:tcPr>
            <w:tcW w:w="1170" w:type="dxa"/>
          </w:tcPr>
          <w:p w14:paraId="66A990DC" w14:textId="31120FCB" w:rsidR="00A028D7" w:rsidRPr="001703D2" w:rsidRDefault="00A028D7" w:rsidP="00A028D7">
            <w:pPr>
              <w:jc w:val="left"/>
              <w:rPr>
                <w:rFonts w:ascii="Arial" w:hAnsi="Arial" w:cs="Arial"/>
                <w:b/>
                <w:bCs/>
              </w:rPr>
            </w:pPr>
          </w:p>
        </w:tc>
      </w:tr>
      <w:tr w:rsidR="00A028D7" w:rsidRPr="001703D2" w14:paraId="6272C62D" w14:textId="77777777" w:rsidTr="004F6451">
        <w:trPr>
          <w:trHeight w:val="228"/>
        </w:trPr>
        <w:tc>
          <w:tcPr>
            <w:tcW w:w="7614" w:type="dxa"/>
          </w:tcPr>
          <w:p w14:paraId="04972CE0" w14:textId="1641262B" w:rsidR="00A028D7" w:rsidRPr="00445583" w:rsidRDefault="00323E56" w:rsidP="0000361E">
            <w:pPr>
              <w:jc w:val="left"/>
              <w:rPr>
                <w:rFonts w:ascii="Arial" w:hAnsi="Arial" w:cs="Arial"/>
              </w:rPr>
            </w:pPr>
            <w:r w:rsidRPr="00445583">
              <w:rPr>
                <w:rFonts w:ascii="Arial" w:hAnsi="Arial" w:cs="Arial"/>
              </w:rPr>
              <w:t>Sewing/electrical/bike/IT/jewellery/upholstery/</w:t>
            </w:r>
            <w:r w:rsidR="007E5096" w:rsidRPr="00445583">
              <w:rPr>
                <w:rFonts w:ascii="Arial" w:hAnsi="Arial" w:cs="Arial"/>
              </w:rPr>
              <w:t>miscellaneous</w:t>
            </w:r>
          </w:p>
        </w:tc>
        <w:tc>
          <w:tcPr>
            <w:tcW w:w="1170" w:type="dxa"/>
          </w:tcPr>
          <w:p w14:paraId="36A13B75" w14:textId="20F778EF" w:rsidR="00A028D7" w:rsidRPr="00445583" w:rsidRDefault="007E5096" w:rsidP="00A028D7">
            <w:pPr>
              <w:jc w:val="left"/>
              <w:rPr>
                <w:rFonts w:ascii="Arial" w:hAnsi="Arial" w:cs="Arial"/>
              </w:rPr>
            </w:pPr>
            <w:r w:rsidRPr="00445583">
              <w:rPr>
                <w:rFonts w:ascii="Arial" w:hAnsi="Arial" w:cs="Arial"/>
              </w:rPr>
              <w:t>£8</w:t>
            </w:r>
            <w:r w:rsidR="007D1A17" w:rsidRPr="00445583">
              <w:rPr>
                <w:rFonts w:ascii="Arial" w:hAnsi="Arial" w:cs="Arial"/>
              </w:rPr>
              <w:t>0</w:t>
            </w:r>
            <w:r w:rsidRPr="00445583">
              <w:rPr>
                <w:rFonts w:ascii="Arial" w:hAnsi="Arial" w:cs="Arial"/>
              </w:rPr>
              <w:t>0</w:t>
            </w:r>
          </w:p>
        </w:tc>
      </w:tr>
      <w:tr w:rsidR="00A028D7" w:rsidRPr="001703D2" w14:paraId="3615641C" w14:textId="77777777" w:rsidTr="004F6451">
        <w:trPr>
          <w:trHeight w:val="219"/>
        </w:trPr>
        <w:tc>
          <w:tcPr>
            <w:tcW w:w="7614" w:type="dxa"/>
          </w:tcPr>
          <w:p w14:paraId="6829A1E8" w14:textId="3EDB4C37" w:rsidR="00EF5BAE" w:rsidRPr="001E2551" w:rsidRDefault="007E5096" w:rsidP="001E2551">
            <w:pPr>
              <w:rPr>
                <w:rFonts w:ascii="Arial" w:hAnsi="Arial" w:cs="Arial"/>
                <w:b/>
                <w:bCs/>
              </w:rPr>
            </w:pPr>
            <w:r>
              <w:rPr>
                <w:rFonts w:ascii="Arial" w:hAnsi="Arial" w:cs="Arial"/>
                <w:b/>
                <w:bCs/>
              </w:rPr>
              <w:t>Advertisement:</w:t>
            </w:r>
          </w:p>
        </w:tc>
        <w:tc>
          <w:tcPr>
            <w:tcW w:w="1170" w:type="dxa"/>
          </w:tcPr>
          <w:p w14:paraId="20354143" w14:textId="02BF8C81" w:rsidR="00A028D7" w:rsidRPr="001703D2" w:rsidRDefault="00A028D7" w:rsidP="00A028D7">
            <w:pPr>
              <w:jc w:val="left"/>
              <w:rPr>
                <w:rFonts w:ascii="Arial" w:hAnsi="Arial" w:cs="Arial"/>
                <w:b/>
                <w:bCs/>
              </w:rPr>
            </w:pPr>
          </w:p>
        </w:tc>
      </w:tr>
      <w:tr w:rsidR="009D07AD" w:rsidRPr="001703D2" w14:paraId="56616C48" w14:textId="77777777" w:rsidTr="004F6451">
        <w:trPr>
          <w:trHeight w:val="219"/>
        </w:trPr>
        <w:tc>
          <w:tcPr>
            <w:tcW w:w="7614" w:type="dxa"/>
          </w:tcPr>
          <w:p w14:paraId="6198DAC2" w14:textId="278CC6C7" w:rsidR="009D07AD" w:rsidRPr="00445583" w:rsidRDefault="009D07AD" w:rsidP="008E67B6">
            <w:pPr>
              <w:jc w:val="left"/>
              <w:rPr>
                <w:rFonts w:ascii="Arial" w:hAnsi="Arial" w:cs="Arial"/>
              </w:rPr>
            </w:pPr>
            <w:r w:rsidRPr="00445583">
              <w:rPr>
                <w:rFonts w:ascii="Arial" w:hAnsi="Arial" w:cs="Arial"/>
              </w:rPr>
              <w:t>Banners (one for outside, one for inside)</w:t>
            </w:r>
          </w:p>
        </w:tc>
        <w:tc>
          <w:tcPr>
            <w:tcW w:w="1170" w:type="dxa"/>
          </w:tcPr>
          <w:p w14:paraId="400D3971" w14:textId="431A6DEC" w:rsidR="009D07AD" w:rsidRPr="00445583" w:rsidRDefault="009D07AD" w:rsidP="00413C69">
            <w:pPr>
              <w:jc w:val="left"/>
              <w:rPr>
                <w:rFonts w:ascii="Arial" w:hAnsi="Arial" w:cs="Arial"/>
              </w:rPr>
            </w:pPr>
            <w:r w:rsidRPr="00445583">
              <w:rPr>
                <w:rFonts w:ascii="Arial" w:hAnsi="Arial" w:cs="Arial"/>
              </w:rPr>
              <w:t>£16</w:t>
            </w:r>
            <w:r w:rsidR="00164ED1" w:rsidRPr="00445583">
              <w:rPr>
                <w:rFonts w:ascii="Arial" w:hAnsi="Arial" w:cs="Arial"/>
              </w:rPr>
              <w:t>5</w:t>
            </w:r>
          </w:p>
        </w:tc>
      </w:tr>
      <w:tr w:rsidR="00021B08" w:rsidRPr="001703D2" w14:paraId="354D5DC0" w14:textId="77777777" w:rsidTr="004F6451">
        <w:trPr>
          <w:trHeight w:val="228"/>
        </w:trPr>
        <w:tc>
          <w:tcPr>
            <w:tcW w:w="7614" w:type="dxa"/>
          </w:tcPr>
          <w:p w14:paraId="46BDF418" w14:textId="6D24110B" w:rsidR="00021B08" w:rsidRDefault="00021B08" w:rsidP="008E67B6">
            <w:pPr>
              <w:rPr>
                <w:rFonts w:ascii="Arial" w:hAnsi="Arial" w:cs="Arial"/>
                <w:b/>
                <w:bCs/>
              </w:rPr>
            </w:pPr>
            <w:r>
              <w:rPr>
                <w:rFonts w:ascii="Arial" w:hAnsi="Arial" w:cs="Arial"/>
                <w:b/>
                <w:bCs/>
              </w:rPr>
              <w:t>Training:</w:t>
            </w:r>
          </w:p>
        </w:tc>
        <w:tc>
          <w:tcPr>
            <w:tcW w:w="1170" w:type="dxa"/>
          </w:tcPr>
          <w:p w14:paraId="004A167D" w14:textId="77777777" w:rsidR="00021B08" w:rsidRDefault="00021B08" w:rsidP="00413C69">
            <w:pPr>
              <w:rPr>
                <w:rFonts w:ascii="Arial" w:hAnsi="Arial" w:cs="Arial"/>
                <w:b/>
                <w:bCs/>
              </w:rPr>
            </w:pPr>
          </w:p>
        </w:tc>
      </w:tr>
      <w:tr w:rsidR="00021B08" w:rsidRPr="001703D2" w14:paraId="5D4D1F5A" w14:textId="77777777" w:rsidTr="004F6451">
        <w:trPr>
          <w:trHeight w:val="219"/>
        </w:trPr>
        <w:tc>
          <w:tcPr>
            <w:tcW w:w="7614" w:type="dxa"/>
          </w:tcPr>
          <w:p w14:paraId="36A1D921" w14:textId="509C918D" w:rsidR="00021B08" w:rsidRPr="00445583" w:rsidRDefault="00145252" w:rsidP="00021B08">
            <w:pPr>
              <w:jc w:val="left"/>
              <w:rPr>
                <w:rFonts w:ascii="Arial" w:hAnsi="Arial" w:cs="Arial"/>
              </w:rPr>
            </w:pPr>
            <w:r w:rsidRPr="00445583">
              <w:rPr>
                <w:rFonts w:ascii="Arial" w:hAnsi="Arial" w:cs="Arial"/>
              </w:rPr>
              <w:t>PAT testing courses for three</w:t>
            </w:r>
          </w:p>
        </w:tc>
        <w:tc>
          <w:tcPr>
            <w:tcW w:w="1170" w:type="dxa"/>
          </w:tcPr>
          <w:p w14:paraId="7A139BCE" w14:textId="130316B0" w:rsidR="00021B08" w:rsidRPr="00445583" w:rsidRDefault="00145252" w:rsidP="00145252">
            <w:pPr>
              <w:jc w:val="left"/>
              <w:rPr>
                <w:rFonts w:ascii="Arial" w:hAnsi="Arial" w:cs="Arial"/>
              </w:rPr>
            </w:pPr>
            <w:r w:rsidRPr="00445583">
              <w:rPr>
                <w:rFonts w:ascii="Arial" w:hAnsi="Arial" w:cs="Arial"/>
              </w:rPr>
              <w:t>£600</w:t>
            </w:r>
          </w:p>
        </w:tc>
      </w:tr>
      <w:tr w:rsidR="00021B08" w:rsidRPr="001703D2" w14:paraId="0ED20C1E" w14:textId="77777777" w:rsidTr="004F6451">
        <w:trPr>
          <w:trHeight w:val="219"/>
        </w:trPr>
        <w:tc>
          <w:tcPr>
            <w:tcW w:w="7614" w:type="dxa"/>
          </w:tcPr>
          <w:p w14:paraId="2B4055D8" w14:textId="317C91B1" w:rsidR="00021B08" w:rsidRPr="00445583" w:rsidRDefault="00145252" w:rsidP="00021B08">
            <w:pPr>
              <w:jc w:val="left"/>
              <w:rPr>
                <w:rFonts w:ascii="Arial" w:hAnsi="Arial" w:cs="Arial"/>
              </w:rPr>
            </w:pPr>
            <w:r w:rsidRPr="00445583">
              <w:rPr>
                <w:rFonts w:ascii="Arial" w:hAnsi="Arial" w:cs="Arial"/>
              </w:rPr>
              <w:t>GDPR and Data Protection</w:t>
            </w:r>
          </w:p>
        </w:tc>
        <w:tc>
          <w:tcPr>
            <w:tcW w:w="1170" w:type="dxa"/>
          </w:tcPr>
          <w:p w14:paraId="5E2A10C4" w14:textId="29B76EAF" w:rsidR="00021B08" w:rsidRPr="00445583" w:rsidRDefault="00145252" w:rsidP="00145252">
            <w:pPr>
              <w:jc w:val="left"/>
              <w:rPr>
                <w:rFonts w:ascii="Arial" w:hAnsi="Arial" w:cs="Arial"/>
              </w:rPr>
            </w:pPr>
            <w:r w:rsidRPr="00445583">
              <w:rPr>
                <w:rFonts w:ascii="Arial" w:hAnsi="Arial" w:cs="Arial"/>
              </w:rPr>
              <w:t>£85</w:t>
            </w:r>
          </w:p>
        </w:tc>
      </w:tr>
      <w:tr w:rsidR="009D07AD" w:rsidRPr="001703D2" w14:paraId="63DD988D" w14:textId="77777777" w:rsidTr="004F6451">
        <w:trPr>
          <w:trHeight w:val="219"/>
        </w:trPr>
        <w:tc>
          <w:tcPr>
            <w:tcW w:w="7614" w:type="dxa"/>
          </w:tcPr>
          <w:p w14:paraId="3FA8D99C" w14:textId="084B1287" w:rsidR="009D07AD" w:rsidRPr="001E2551" w:rsidRDefault="009D07AD" w:rsidP="006A75F1">
            <w:pPr>
              <w:rPr>
                <w:rFonts w:ascii="Arial" w:hAnsi="Arial" w:cs="Arial"/>
                <w:b/>
                <w:bCs/>
              </w:rPr>
            </w:pPr>
            <w:r>
              <w:rPr>
                <w:rFonts w:ascii="Arial" w:hAnsi="Arial" w:cs="Arial"/>
                <w:b/>
                <w:bCs/>
              </w:rPr>
              <w:t>Running costs for a year:</w:t>
            </w:r>
          </w:p>
        </w:tc>
        <w:tc>
          <w:tcPr>
            <w:tcW w:w="1170" w:type="dxa"/>
          </w:tcPr>
          <w:p w14:paraId="4BB11774" w14:textId="431288C7" w:rsidR="009D07AD" w:rsidRDefault="009D07AD" w:rsidP="00413C69">
            <w:pPr>
              <w:jc w:val="left"/>
              <w:rPr>
                <w:rFonts w:ascii="Arial" w:hAnsi="Arial" w:cs="Arial"/>
                <w:b/>
                <w:bCs/>
              </w:rPr>
            </w:pPr>
          </w:p>
        </w:tc>
      </w:tr>
      <w:tr w:rsidR="009D07AD" w:rsidRPr="001703D2" w14:paraId="12F2D39C" w14:textId="77777777" w:rsidTr="004F6451">
        <w:trPr>
          <w:trHeight w:val="228"/>
        </w:trPr>
        <w:tc>
          <w:tcPr>
            <w:tcW w:w="7614" w:type="dxa"/>
          </w:tcPr>
          <w:p w14:paraId="758F8BBC" w14:textId="203A2093" w:rsidR="009D07AD" w:rsidRPr="00445583" w:rsidRDefault="009D07AD" w:rsidP="002B3FFF">
            <w:pPr>
              <w:jc w:val="left"/>
              <w:rPr>
                <w:rFonts w:ascii="Arial" w:hAnsi="Arial" w:cs="Arial"/>
              </w:rPr>
            </w:pPr>
            <w:r w:rsidRPr="00445583">
              <w:rPr>
                <w:rFonts w:ascii="Arial" w:hAnsi="Arial" w:cs="Arial"/>
              </w:rPr>
              <w:t xml:space="preserve">Hall hire (four events in </w:t>
            </w:r>
            <w:proofErr w:type="spellStart"/>
            <w:r w:rsidRPr="00445583">
              <w:rPr>
                <w:rFonts w:ascii="Arial" w:hAnsi="Arial" w:cs="Arial"/>
              </w:rPr>
              <w:t>Milnathort</w:t>
            </w:r>
            <w:proofErr w:type="spellEnd"/>
            <w:r w:rsidRPr="00445583">
              <w:rPr>
                <w:rFonts w:ascii="Arial" w:hAnsi="Arial" w:cs="Arial"/>
              </w:rPr>
              <w:t xml:space="preserve"> and Kinross)</w:t>
            </w:r>
          </w:p>
        </w:tc>
        <w:tc>
          <w:tcPr>
            <w:tcW w:w="1170" w:type="dxa"/>
          </w:tcPr>
          <w:p w14:paraId="1EF0B23F" w14:textId="71007A32" w:rsidR="009D07AD" w:rsidRPr="00445583" w:rsidRDefault="009D07AD" w:rsidP="00B34035">
            <w:pPr>
              <w:jc w:val="left"/>
              <w:rPr>
                <w:rFonts w:ascii="Arial" w:hAnsi="Arial" w:cs="Arial"/>
              </w:rPr>
            </w:pPr>
            <w:r w:rsidRPr="00445583">
              <w:rPr>
                <w:rFonts w:ascii="Arial" w:hAnsi="Arial" w:cs="Arial"/>
              </w:rPr>
              <w:t>£360</w:t>
            </w:r>
          </w:p>
        </w:tc>
      </w:tr>
      <w:tr w:rsidR="009D07AD" w:rsidRPr="001703D2" w14:paraId="7165BCF2" w14:textId="77777777" w:rsidTr="004F6451">
        <w:trPr>
          <w:trHeight w:val="219"/>
        </w:trPr>
        <w:tc>
          <w:tcPr>
            <w:tcW w:w="7614" w:type="dxa"/>
          </w:tcPr>
          <w:p w14:paraId="51B3F05B" w14:textId="140BEAD6" w:rsidR="009D07AD" w:rsidRPr="00445583" w:rsidRDefault="009D07AD" w:rsidP="002B3FFF">
            <w:pPr>
              <w:jc w:val="left"/>
              <w:rPr>
                <w:rFonts w:ascii="Arial" w:hAnsi="Arial" w:cs="Arial"/>
              </w:rPr>
            </w:pPr>
            <w:r w:rsidRPr="00445583">
              <w:rPr>
                <w:rFonts w:ascii="Arial" w:hAnsi="Arial" w:cs="Arial"/>
              </w:rPr>
              <w:t>Hospitality (lunch for volunteers, coffees/teas and cakes for the public)</w:t>
            </w:r>
          </w:p>
        </w:tc>
        <w:tc>
          <w:tcPr>
            <w:tcW w:w="1170" w:type="dxa"/>
          </w:tcPr>
          <w:p w14:paraId="7F18B1B1" w14:textId="79AFEA7C" w:rsidR="009D07AD" w:rsidRPr="00445583" w:rsidRDefault="009D07AD" w:rsidP="00B34035">
            <w:pPr>
              <w:jc w:val="left"/>
              <w:rPr>
                <w:rFonts w:ascii="Arial" w:hAnsi="Arial" w:cs="Arial"/>
              </w:rPr>
            </w:pPr>
            <w:r w:rsidRPr="00445583">
              <w:rPr>
                <w:rFonts w:ascii="Arial" w:hAnsi="Arial" w:cs="Arial"/>
              </w:rPr>
              <w:t>£3</w:t>
            </w:r>
            <w:r w:rsidR="00152234" w:rsidRPr="00445583">
              <w:rPr>
                <w:rFonts w:ascii="Arial" w:hAnsi="Arial" w:cs="Arial"/>
              </w:rPr>
              <w:t>0</w:t>
            </w:r>
            <w:r w:rsidRPr="00445583">
              <w:rPr>
                <w:rFonts w:ascii="Arial" w:hAnsi="Arial" w:cs="Arial"/>
              </w:rPr>
              <w:t>0</w:t>
            </w:r>
          </w:p>
        </w:tc>
      </w:tr>
      <w:tr w:rsidR="009D07AD" w:rsidRPr="001703D2" w14:paraId="3DD71B65" w14:textId="77777777" w:rsidTr="004F6451">
        <w:trPr>
          <w:trHeight w:val="219"/>
        </w:trPr>
        <w:tc>
          <w:tcPr>
            <w:tcW w:w="7614" w:type="dxa"/>
          </w:tcPr>
          <w:p w14:paraId="36611AA1" w14:textId="797978C7" w:rsidR="009D07AD" w:rsidRPr="00445583" w:rsidRDefault="009D07AD" w:rsidP="00683AEF">
            <w:pPr>
              <w:jc w:val="left"/>
              <w:rPr>
                <w:rFonts w:ascii="Arial" w:hAnsi="Arial" w:cs="Arial"/>
              </w:rPr>
            </w:pPr>
            <w:r w:rsidRPr="00445583">
              <w:rPr>
                <w:rFonts w:ascii="Arial" w:hAnsi="Arial" w:cs="Arial"/>
              </w:rPr>
              <w:t>Travel costs for volunteers</w:t>
            </w:r>
          </w:p>
        </w:tc>
        <w:tc>
          <w:tcPr>
            <w:tcW w:w="1170" w:type="dxa"/>
          </w:tcPr>
          <w:p w14:paraId="4647716C" w14:textId="6AD9FB91" w:rsidR="009D07AD" w:rsidRPr="00445583" w:rsidRDefault="009D07AD" w:rsidP="004A7C1E">
            <w:pPr>
              <w:jc w:val="left"/>
              <w:rPr>
                <w:rFonts w:ascii="Arial" w:hAnsi="Arial" w:cs="Arial"/>
              </w:rPr>
            </w:pPr>
            <w:r w:rsidRPr="00445583">
              <w:rPr>
                <w:rFonts w:ascii="Arial" w:hAnsi="Arial" w:cs="Arial"/>
              </w:rPr>
              <w:t>£150</w:t>
            </w:r>
          </w:p>
        </w:tc>
      </w:tr>
      <w:tr w:rsidR="009D07AD" w:rsidRPr="001703D2" w14:paraId="4C34870C" w14:textId="77777777" w:rsidTr="004F6451">
        <w:trPr>
          <w:trHeight w:val="228"/>
        </w:trPr>
        <w:tc>
          <w:tcPr>
            <w:tcW w:w="7614" w:type="dxa"/>
          </w:tcPr>
          <w:p w14:paraId="6091F60F" w14:textId="37084C9F" w:rsidR="009D07AD" w:rsidRPr="00445583" w:rsidRDefault="009D07AD" w:rsidP="00A37BAA">
            <w:pPr>
              <w:jc w:val="left"/>
              <w:rPr>
                <w:rFonts w:ascii="Arial" w:hAnsi="Arial" w:cs="Arial"/>
              </w:rPr>
            </w:pPr>
            <w:r w:rsidRPr="00445583">
              <w:rPr>
                <w:rFonts w:ascii="Arial" w:hAnsi="Arial" w:cs="Arial"/>
              </w:rPr>
              <w:t>Office expenses (copies, print-outs etc.)</w:t>
            </w:r>
          </w:p>
        </w:tc>
        <w:tc>
          <w:tcPr>
            <w:tcW w:w="1170" w:type="dxa"/>
          </w:tcPr>
          <w:p w14:paraId="5A997544" w14:textId="71461BD1" w:rsidR="009D07AD" w:rsidRPr="00445583" w:rsidRDefault="009D07AD" w:rsidP="00FA07E2">
            <w:pPr>
              <w:jc w:val="left"/>
              <w:rPr>
                <w:rFonts w:ascii="Arial" w:hAnsi="Arial" w:cs="Arial"/>
              </w:rPr>
            </w:pPr>
            <w:r w:rsidRPr="00445583">
              <w:rPr>
                <w:rFonts w:ascii="Arial" w:hAnsi="Arial" w:cs="Arial"/>
              </w:rPr>
              <w:t>£100</w:t>
            </w:r>
          </w:p>
        </w:tc>
      </w:tr>
      <w:tr w:rsidR="009D07AD" w:rsidRPr="001703D2" w14:paraId="658E6796" w14:textId="77777777" w:rsidTr="004F6451">
        <w:trPr>
          <w:trHeight w:val="219"/>
        </w:trPr>
        <w:tc>
          <w:tcPr>
            <w:tcW w:w="7614" w:type="dxa"/>
          </w:tcPr>
          <w:p w14:paraId="3C6449E5" w14:textId="612750A3" w:rsidR="009D07AD" w:rsidRPr="00445583" w:rsidRDefault="009D07AD" w:rsidP="00A37BAA">
            <w:pPr>
              <w:jc w:val="left"/>
              <w:rPr>
                <w:rFonts w:ascii="Arial" w:hAnsi="Arial" w:cs="Arial"/>
              </w:rPr>
            </w:pPr>
            <w:r w:rsidRPr="00445583">
              <w:rPr>
                <w:rFonts w:ascii="Arial" w:hAnsi="Arial" w:cs="Arial"/>
              </w:rPr>
              <w:t xml:space="preserve">Leaflets and posters </w:t>
            </w:r>
          </w:p>
        </w:tc>
        <w:tc>
          <w:tcPr>
            <w:tcW w:w="1170" w:type="dxa"/>
          </w:tcPr>
          <w:p w14:paraId="6E73A503" w14:textId="7F684D91" w:rsidR="009D07AD" w:rsidRPr="00445583" w:rsidRDefault="009D07AD" w:rsidP="00A44167">
            <w:pPr>
              <w:jc w:val="left"/>
              <w:rPr>
                <w:rFonts w:ascii="Arial" w:hAnsi="Arial" w:cs="Arial"/>
              </w:rPr>
            </w:pPr>
            <w:r w:rsidRPr="00445583">
              <w:rPr>
                <w:rFonts w:ascii="Arial" w:hAnsi="Arial" w:cs="Arial"/>
              </w:rPr>
              <w:t>£1</w:t>
            </w:r>
            <w:r w:rsidR="003B07EF">
              <w:rPr>
                <w:rFonts w:ascii="Arial" w:hAnsi="Arial" w:cs="Arial"/>
              </w:rPr>
              <w:t>55</w:t>
            </w:r>
          </w:p>
        </w:tc>
      </w:tr>
      <w:tr w:rsidR="009D07AD" w:rsidRPr="001703D2" w14:paraId="44ABE16A" w14:textId="77777777" w:rsidTr="004F6451">
        <w:trPr>
          <w:trHeight w:val="219"/>
        </w:trPr>
        <w:tc>
          <w:tcPr>
            <w:tcW w:w="7614" w:type="dxa"/>
          </w:tcPr>
          <w:p w14:paraId="2F64DC75" w14:textId="65B7E644" w:rsidR="009D07AD" w:rsidRPr="00445583" w:rsidRDefault="009D07AD" w:rsidP="00A37BAA">
            <w:pPr>
              <w:jc w:val="left"/>
              <w:rPr>
                <w:rFonts w:ascii="Arial" w:hAnsi="Arial" w:cs="Arial"/>
              </w:rPr>
            </w:pPr>
            <w:r w:rsidRPr="00445583">
              <w:rPr>
                <w:rFonts w:ascii="Arial" w:hAnsi="Arial" w:cs="Arial"/>
              </w:rPr>
              <w:t>Market stalls</w:t>
            </w:r>
          </w:p>
        </w:tc>
        <w:tc>
          <w:tcPr>
            <w:tcW w:w="1170" w:type="dxa"/>
          </w:tcPr>
          <w:p w14:paraId="4B6A3624" w14:textId="1E04F1F1" w:rsidR="009D07AD" w:rsidRPr="00445583" w:rsidRDefault="009D07AD" w:rsidP="004A7C1E">
            <w:pPr>
              <w:jc w:val="left"/>
              <w:rPr>
                <w:rFonts w:ascii="Arial" w:hAnsi="Arial" w:cs="Arial"/>
              </w:rPr>
            </w:pPr>
            <w:r w:rsidRPr="00445583">
              <w:rPr>
                <w:rFonts w:ascii="Arial" w:hAnsi="Arial" w:cs="Arial"/>
              </w:rPr>
              <w:t>£100</w:t>
            </w:r>
          </w:p>
        </w:tc>
      </w:tr>
      <w:tr w:rsidR="009D07AD" w:rsidRPr="001703D2" w14:paraId="5544B61F" w14:textId="77777777" w:rsidTr="004F6451">
        <w:trPr>
          <w:trHeight w:val="228"/>
        </w:trPr>
        <w:tc>
          <w:tcPr>
            <w:tcW w:w="7614" w:type="dxa"/>
          </w:tcPr>
          <w:p w14:paraId="09282C95" w14:textId="430DF3A9" w:rsidR="009D07AD" w:rsidRPr="00445583" w:rsidRDefault="009D07AD" w:rsidP="00A37BAA">
            <w:pPr>
              <w:jc w:val="left"/>
              <w:rPr>
                <w:rFonts w:ascii="Arial" w:hAnsi="Arial" w:cs="Arial"/>
              </w:rPr>
            </w:pPr>
            <w:r w:rsidRPr="00445583">
              <w:rPr>
                <w:rFonts w:ascii="Arial" w:hAnsi="Arial" w:cs="Arial"/>
              </w:rPr>
              <w:lastRenderedPageBreak/>
              <w:t>Insurance (PLI)</w:t>
            </w:r>
          </w:p>
        </w:tc>
        <w:tc>
          <w:tcPr>
            <w:tcW w:w="1170" w:type="dxa"/>
          </w:tcPr>
          <w:p w14:paraId="6542F883" w14:textId="15E6864F" w:rsidR="009D07AD" w:rsidRPr="00445583" w:rsidRDefault="009D07AD" w:rsidP="003749EC">
            <w:pPr>
              <w:jc w:val="left"/>
              <w:rPr>
                <w:rFonts w:ascii="Arial" w:hAnsi="Arial" w:cs="Arial"/>
              </w:rPr>
            </w:pPr>
            <w:r w:rsidRPr="00445583">
              <w:rPr>
                <w:rFonts w:ascii="Arial" w:hAnsi="Arial" w:cs="Arial"/>
              </w:rPr>
              <w:t>£300</w:t>
            </w:r>
            <w:r w:rsidR="006B1BE2" w:rsidRPr="00445583">
              <w:rPr>
                <w:rFonts w:ascii="Arial" w:hAnsi="Arial" w:cs="Arial"/>
              </w:rPr>
              <w:t>*</w:t>
            </w:r>
          </w:p>
        </w:tc>
      </w:tr>
      <w:tr w:rsidR="009D07AD" w:rsidRPr="001703D2" w14:paraId="281CF1B7" w14:textId="77777777" w:rsidTr="004F6451">
        <w:trPr>
          <w:trHeight w:val="413"/>
        </w:trPr>
        <w:tc>
          <w:tcPr>
            <w:tcW w:w="7614" w:type="dxa"/>
          </w:tcPr>
          <w:p w14:paraId="1F7547F8" w14:textId="173D9983" w:rsidR="009D07AD" w:rsidRPr="00445583" w:rsidRDefault="009D07AD" w:rsidP="00602B3B">
            <w:pPr>
              <w:jc w:val="left"/>
              <w:rPr>
                <w:rFonts w:ascii="Arial" w:hAnsi="Arial" w:cs="Arial"/>
              </w:rPr>
            </w:pPr>
            <w:r w:rsidRPr="00445583">
              <w:rPr>
                <w:rFonts w:ascii="Arial" w:hAnsi="Arial" w:cs="Arial"/>
              </w:rPr>
              <w:t>Miscellaneous</w:t>
            </w:r>
          </w:p>
        </w:tc>
        <w:tc>
          <w:tcPr>
            <w:tcW w:w="1170" w:type="dxa"/>
          </w:tcPr>
          <w:p w14:paraId="7156C052" w14:textId="253C8324" w:rsidR="009D07AD" w:rsidRPr="00445583" w:rsidRDefault="009D07AD" w:rsidP="00D618E8">
            <w:pPr>
              <w:jc w:val="left"/>
              <w:rPr>
                <w:rFonts w:ascii="Arial" w:hAnsi="Arial" w:cs="Arial"/>
              </w:rPr>
            </w:pPr>
            <w:r w:rsidRPr="00445583">
              <w:rPr>
                <w:rFonts w:ascii="Arial" w:hAnsi="Arial" w:cs="Arial"/>
              </w:rPr>
              <w:t>£200</w:t>
            </w:r>
          </w:p>
        </w:tc>
      </w:tr>
      <w:tr w:rsidR="009D07AD" w:rsidRPr="001703D2" w14:paraId="0266A68D" w14:textId="77777777" w:rsidTr="004F6451">
        <w:trPr>
          <w:trHeight w:val="316"/>
        </w:trPr>
        <w:tc>
          <w:tcPr>
            <w:tcW w:w="7614" w:type="dxa"/>
          </w:tcPr>
          <w:p w14:paraId="16E959C9" w14:textId="474DA2F2" w:rsidR="009D07AD" w:rsidRPr="006C5106" w:rsidRDefault="009D07AD" w:rsidP="00C62809">
            <w:pPr>
              <w:jc w:val="left"/>
              <w:rPr>
                <w:rFonts w:ascii="Arial" w:hAnsi="Arial" w:cs="Arial"/>
                <w:b/>
                <w:bCs/>
                <w:highlight w:val="yellow"/>
              </w:rPr>
            </w:pPr>
            <w:r w:rsidRPr="006C5106">
              <w:rPr>
                <w:rFonts w:ascii="Arial" w:hAnsi="Arial" w:cs="Arial"/>
                <w:b/>
                <w:bCs/>
                <w:highlight w:val="yellow"/>
              </w:rPr>
              <w:t>Total</w:t>
            </w:r>
          </w:p>
        </w:tc>
        <w:tc>
          <w:tcPr>
            <w:tcW w:w="1170" w:type="dxa"/>
          </w:tcPr>
          <w:p w14:paraId="11263908" w14:textId="7B989849" w:rsidR="009D07AD" w:rsidRPr="006C5106" w:rsidRDefault="006C5106" w:rsidP="00C62809">
            <w:pPr>
              <w:jc w:val="left"/>
              <w:rPr>
                <w:rFonts w:ascii="Arial" w:hAnsi="Arial" w:cs="Arial"/>
                <w:b/>
                <w:bCs/>
                <w:highlight w:val="yellow"/>
              </w:rPr>
            </w:pPr>
            <w:r w:rsidRPr="006C5106">
              <w:rPr>
                <w:rFonts w:ascii="Arial" w:hAnsi="Arial" w:cs="Arial"/>
                <w:b/>
                <w:bCs/>
                <w:highlight w:val="yellow"/>
              </w:rPr>
              <w:t>£3950</w:t>
            </w:r>
          </w:p>
        </w:tc>
      </w:tr>
      <w:tr w:rsidR="009D07AD" w:rsidRPr="001703D2" w14:paraId="2BBB23FB" w14:textId="77777777" w:rsidTr="004F6451">
        <w:trPr>
          <w:trHeight w:val="219"/>
        </w:trPr>
        <w:tc>
          <w:tcPr>
            <w:tcW w:w="7614" w:type="dxa"/>
          </w:tcPr>
          <w:p w14:paraId="526BCF89" w14:textId="725327F8" w:rsidR="009D07AD" w:rsidRPr="001E2551" w:rsidRDefault="009D07AD" w:rsidP="00A37BAA">
            <w:pPr>
              <w:jc w:val="left"/>
              <w:rPr>
                <w:rFonts w:ascii="Arial" w:hAnsi="Arial" w:cs="Arial"/>
                <w:b/>
                <w:bCs/>
              </w:rPr>
            </w:pPr>
          </w:p>
        </w:tc>
        <w:tc>
          <w:tcPr>
            <w:tcW w:w="1170" w:type="dxa"/>
          </w:tcPr>
          <w:p w14:paraId="0D059F40" w14:textId="03B922EE" w:rsidR="009D07AD" w:rsidRDefault="009D07AD" w:rsidP="00887844">
            <w:pPr>
              <w:jc w:val="left"/>
              <w:rPr>
                <w:rFonts w:ascii="Arial" w:hAnsi="Arial" w:cs="Arial"/>
                <w:b/>
                <w:bCs/>
              </w:rPr>
            </w:pPr>
          </w:p>
        </w:tc>
      </w:tr>
      <w:tr w:rsidR="009D07AD" w:rsidRPr="001703D2" w14:paraId="29E2DE5A" w14:textId="77777777" w:rsidTr="004F6451">
        <w:trPr>
          <w:trHeight w:val="228"/>
        </w:trPr>
        <w:tc>
          <w:tcPr>
            <w:tcW w:w="7614" w:type="dxa"/>
          </w:tcPr>
          <w:p w14:paraId="7EFEC717" w14:textId="706A40AC" w:rsidR="009D07AD" w:rsidRPr="00445583" w:rsidRDefault="00131640" w:rsidP="00A37BAA">
            <w:pPr>
              <w:jc w:val="left"/>
              <w:rPr>
                <w:rFonts w:ascii="Arial" w:hAnsi="Arial" w:cs="Arial"/>
              </w:rPr>
            </w:pPr>
            <w:r w:rsidRPr="00445583">
              <w:rPr>
                <w:rFonts w:ascii="Arial" w:hAnsi="Arial" w:cs="Arial"/>
              </w:rPr>
              <w:t xml:space="preserve">We would expect donations for drinks </w:t>
            </w:r>
            <w:r w:rsidR="00090932" w:rsidRPr="00445583">
              <w:rPr>
                <w:rFonts w:ascii="Arial" w:hAnsi="Arial" w:cs="Arial"/>
              </w:rPr>
              <w:t xml:space="preserve">and Repair </w:t>
            </w:r>
            <w:r w:rsidR="006C5106" w:rsidRPr="00445583">
              <w:rPr>
                <w:rFonts w:ascii="Arial" w:hAnsi="Arial" w:cs="Arial"/>
              </w:rPr>
              <w:t>Café to be</w:t>
            </w:r>
          </w:p>
        </w:tc>
        <w:tc>
          <w:tcPr>
            <w:tcW w:w="1170" w:type="dxa"/>
          </w:tcPr>
          <w:p w14:paraId="0F28C38E" w14:textId="452536E8" w:rsidR="009D07AD" w:rsidRPr="00445583" w:rsidRDefault="00090932" w:rsidP="00A44167">
            <w:pPr>
              <w:jc w:val="left"/>
              <w:rPr>
                <w:rFonts w:ascii="Arial" w:hAnsi="Arial" w:cs="Arial"/>
              </w:rPr>
            </w:pPr>
            <w:r w:rsidRPr="00445583">
              <w:rPr>
                <w:rFonts w:ascii="Arial" w:hAnsi="Arial" w:cs="Arial"/>
              </w:rPr>
              <w:t>£300</w:t>
            </w:r>
          </w:p>
        </w:tc>
      </w:tr>
      <w:tr w:rsidR="009D07AD" w:rsidRPr="001703D2" w14:paraId="3216B559" w14:textId="77777777" w:rsidTr="004F6451">
        <w:trPr>
          <w:trHeight w:val="438"/>
        </w:trPr>
        <w:tc>
          <w:tcPr>
            <w:tcW w:w="7614" w:type="dxa"/>
          </w:tcPr>
          <w:p w14:paraId="67B4493C" w14:textId="014BEBA2" w:rsidR="009D07AD" w:rsidRPr="00445583" w:rsidRDefault="00090932" w:rsidP="00A37BAA">
            <w:pPr>
              <w:jc w:val="left"/>
              <w:rPr>
                <w:rFonts w:ascii="Arial" w:hAnsi="Arial" w:cs="Arial"/>
              </w:rPr>
            </w:pPr>
            <w:r w:rsidRPr="00445583">
              <w:rPr>
                <w:rFonts w:ascii="Arial" w:hAnsi="Arial" w:cs="Arial"/>
              </w:rPr>
              <w:t>All new parts and materials would be paid for hence th</w:t>
            </w:r>
            <w:r w:rsidR="001A5EC2" w:rsidRPr="00445583">
              <w:rPr>
                <w:rFonts w:ascii="Arial" w:hAnsi="Arial" w:cs="Arial"/>
              </w:rPr>
              <w:t>ose</w:t>
            </w:r>
            <w:r w:rsidRPr="00445583">
              <w:rPr>
                <w:rFonts w:ascii="Arial" w:hAnsi="Arial" w:cs="Arial"/>
              </w:rPr>
              <w:t xml:space="preserve"> start-up costs </w:t>
            </w:r>
            <w:r w:rsidR="001A5EC2" w:rsidRPr="00445583">
              <w:rPr>
                <w:rFonts w:ascii="Arial" w:hAnsi="Arial" w:cs="Arial"/>
              </w:rPr>
              <w:t xml:space="preserve">for Repairers </w:t>
            </w:r>
            <w:r w:rsidRPr="00445583">
              <w:rPr>
                <w:rFonts w:ascii="Arial" w:hAnsi="Arial" w:cs="Arial"/>
              </w:rPr>
              <w:t>would not be needed in successive years</w:t>
            </w:r>
          </w:p>
        </w:tc>
        <w:tc>
          <w:tcPr>
            <w:tcW w:w="1170" w:type="dxa"/>
          </w:tcPr>
          <w:p w14:paraId="0A6A7BA9" w14:textId="5441ED96" w:rsidR="009D07AD" w:rsidRDefault="009D07AD" w:rsidP="000A199A">
            <w:pPr>
              <w:jc w:val="left"/>
              <w:rPr>
                <w:rFonts w:ascii="Arial" w:hAnsi="Arial" w:cs="Arial"/>
                <w:b/>
                <w:bCs/>
              </w:rPr>
            </w:pPr>
          </w:p>
        </w:tc>
      </w:tr>
      <w:tr w:rsidR="009D07AD" w:rsidRPr="001703D2" w14:paraId="3FB1471F" w14:textId="77777777" w:rsidTr="004F6451">
        <w:trPr>
          <w:trHeight w:val="447"/>
        </w:trPr>
        <w:tc>
          <w:tcPr>
            <w:tcW w:w="7614" w:type="dxa"/>
          </w:tcPr>
          <w:p w14:paraId="3B2A4D92" w14:textId="0D67552F" w:rsidR="009D07AD" w:rsidRPr="00445583" w:rsidRDefault="00933A47" w:rsidP="00A37BAA">
            <w:pPr>
              <w:jc w:val="left"/>
              <w:rPr>
                <w:rFonts w:ascii="Arial" w:hAnsi="Arial" w:cs="Arial"/>
              </w:rPr>
            </w:pPr>
            <w:r w:rsidRPr="00445583">
              <w:rPr>
                <w:rFonts w:ascii="Arial" w:hAnsi="Arial" w:cs="Arial"/>
              </w:rPr>
              <w:t xml:space="preserve">We would apply for more funding to cover hall hire, promotion, </w:t>
            </w:r>
            <w:r w:rsidR="00E72FAC" w:rsidRPr="00445583">
              <w:rPr>
                <w:rFonts w:ascii="Arial" w:hAnsi="Arial" w:cs="Arial"/>
              </w:rPr>
              <w:t xml:space="preserve">office expenses, insurance and </w:t>
            </w:r>
            <w:r w:rsidR="001A5EC2" w:rsidRPr="00445583">
              <w:rPr>
                <w:rFonts w:ascii="Arial" w:hAnsi="Arial" w:cs="Arial"/>
              </w:rPr>
              <w:t xml:space="preserve">travel </w:t>
            </w:r>
            <w:r w:rsidR="00E72FAC" w:rsidRPr="00445583">
              <w:rPr>
                <w:rFonts w:ascii="Arial" w:hAnsi="Arial" w:cs="Arial"/>
              </w:rPr>
              <w:t>costs to Volunteers</w:t>
            </w:r>
            <w:r w:rsidR="000204EC" w:rsidRPr="00445583">
              <w:rPr>
                <w:rFonts w:ascii="Arial" w:hAnsi="Arial" w:cs="Arial"/>
              </w:rPr>
              <w:t>.</w:t>
            </w:r>
          </w:p>
        </w:tc>
        <w:tc>
          <w:tcPr>
            <w:tcW w:w="1170" w:type="dxa"/>
          </w:tcPr>
          <w:p w14:paraId="60EEAEB5" w14:textId="00447FEB" w:rsidR="009D07AD" w:rsidRDefault="009D07AD" w:rsidP="00B66A0E">
            <w:pPr>
              <w:jc w:val="left"/>
              <w:rPr>
                <w:rFonts w:ascii="Arial" w:hAnsi="Arial" w:cs="Arial"/>
                <w:b/>
                <w:bCs/>
              </w:rPr>
            </w:pPr>
          </w:p>
        </w:tc>
      </w:tr>
      <w:tr w:rsidR="009D07AD" w:rsidRPr="001703D2" w14:paraId="74C6725F" w14:textId="77777777" w:rsidTr="004F6451">
        <w:trPr>
          <w:trHeight w:val="219"/>
        </w:trPr>
        <w:tc>
          <w:tcPr>
            <w:tcW w:w="7614" w:type="dxa"/>
          </w:tcPr>
          <w:p w14:paraId="0D83DE5B" w14:textId="454E1CA6" w:rsidR="009D07AD" w:rsidRPr="00445583" w:rsidRDefault="000204EC" w:rsidP="00FD77CC">
            <w:pPr>
              <w:jc w:val="left"/>
              <w:rPr>
                <w:rFonts w:ascii="Arial" w:hAnsi="Arial" w:cs="Arial"/>
              </w:rPr>
            </w:pPr>
            <w:r w:rsidRPr="00445583">
              <w:rPr>
                <w:rFonts w:ascii="Arial" w:hAnsi="Arial" w:cs="Arial"/>
              </w:rPr>
              <w:t>*We are still awaiting for the final confirmation of Public Liability Insurance cost, so this figure might vary.</w:t>
            </w:r>
          </w:p>
        </w:tc>
        <w:tc>
          <w:tcPr>
            <w:tcW w:w="1170" w:type="dxa"/>
          </w:tcPr>
          <w:p w14:paraId="16F5F50B" w14:textId="6F9A85A7" w:rsidR="009D07AD" w:rsidRDefault="009D07AD" w:rsidP="00247186">
            <w:pPr>
              <w:jc w:val="left"/>
              <w:rPr>
                <w:rFonts w:ascii="Arial" w:hAnsi="Arial" w:cs="Arial"/>
                <w:b/>
                <w:bCs/>
              </w:rPr>
            </w:pPr>
          </w:p>
        </w:tc>
      </w:tr>
      <w:tr w:rsidR="00E72FAC" w:rsidRPr="001703D2" w14:paraId="04CBC5CA" w14:textId="77777777" w:rsidTr="004F6451">
        <w:trPr>
          <w:trHeight w:val="228"/>
        </w:trPr>
        <w:tc>
          <w:tcPr>
            <w:tcW w:w="7614" w:type="dxa"/>
          </w:tcPr>
          <w:p w14:paraId="5EFA1B93" w14:textId="31FC22C5" w:rsidR="00E72FAC" w:rsidRPr="001E2551" w:rsidRDefault="00E72FAC" w:rsidP="00410B39">
            <w:pPr>
              <w:jc w:val="left"/>
              <w:rPr>
                <w:rFonts w:ascii="Arial" w:hAnsi="Arial" w:cs="Arial"/>
                <w:b/>
                <w:bCs/>
              </w:rPr>
            </w:pPr>
          </w:p>
        </w:tc>
        <w:tc>
          <w:tcPr>
            <w:tcW w:w="1170" w:type="dxa"/>
          </w:tcPr>
          <w:p w14:paraId="3C00C67F" w14:textId="19A5D481" w:rsidR="00E72FAC" w:rsidRDefault="00E72FAC" w:rsidP="00293B90">
            <w:pPr>
              <w:jc w:val="left"/>
              <w:rPr>
                <w:rFonts w:ascii="Arial" w:hAnsi="Arial" w:cs="Arial"/>
                <w:b/>
                <w:bCs/>
              </w:rPr>
            </w:pPr>
          </w:p>
        </w:tc>
      </w:tr>
      <w:tr w:rsidR="00E72FAC" w:rsidRPr="001703D2" w14:paraId="55E74B51" w14:textId="77777777" w:rsidTr="004F6451">
        <w:trPr>
          <w:trHeight w:val="219"/>
        </w:trPr>
        <w:tc>
          <w:tcPr>
            <w:tcW w:w="7614" w:type="dxa"/>
          </w:tcPr>
          <w:p w14:paraId="1E823475" w14:textId="17EA86EF" w:rsidR="00E72FAC" w:rsidRPr="001E2551" w:rsidRDefault="00E72FAC" w:rsidP="001E2551">
            <w:pPr>
              <w:rPr>
                <w:rFonts w:ascii="Arial" w:hAnsi="Arial" w:cs="Arial"/>
                <w:b/>
                <w:bCs/>
              </w:rPr>
            </w:pPr>
          </w:p>
        </w:tc>
        <w:tc>
          <w:tcPr>
            <w:tcW w:w="1170" w:type="dxa"/>
          </w:tcPr>
          <w:p w14:paraId="04233650" w14:textId="09D612C9" w:rsidR="00E72FAC" w:rsidRDefault="00E72FAC" w:rsidP="00882AFD">
            <w:pPr>
              <w:jc w:val="left"/>
              <w:rPr>
                <w:rFonts w:ascii="Arial" w:hAnsi="Arial" w:cs="Arial"/>
                <w:b/>
                <w:bCs/>
              </w:rPr>
            </w:pPr>
          </w:p>
        </w:tc>
      </w:tr>
      <w:tr w:rsidR="00E72FAC" w:rsidRPr="001703D2" w14:paraId="70D4AB71" w14:textId="77777777" w:rsidTr="004F6451">
        <w:trPr>
          <w:trHeight w:val="219"/>
        </w:trPr>
        <w:tc>
          <w:tcPr>
            <w:tcW w:w="7614" w:type="dxa"/>
          </w:tcPr>
          <w:p w14:paraId="33CA646B" w14:textId="416E0655" w:rsidR="00E72FAC" w:rsidRPr="001E2551" w:rsidRDefault="00E72FAC" w:rsidP="001E2551">
            <w:pPr>
              <w:rPr>
                <w:rFonts w:ascii="Arial" w:hAnsi="Arial" w:cs="Arial"/>
                <w:b/>
                <w:bCs/>
              </w:rPr>
            </w:pPr>
          </w:p>
        </w:tc>
        <w:tc>
          <w:tcPr>
            <w:tcW w:w="1170" w:type="dxa"/>
          </w:tcPr>
          <w:p w14:paraId="767B3CB4" w14:textId="09634C2D" w:rsidR="00E72FAC" w:rsidRDefault="00E72FAC" w:rsidP="00763EE0">
            <w:pPr>
              <w:jc w:val="left"/>
              <w:rPr>
                <w:rFonts w:ascii="Arial" w:hAnsi="Arial" w:cs="Arial"/>
                <w:b/>
                <w:bCs/>
              </w:rPr>
            </w:pPr>
          </w:p>
        </w:tc>
      </w:tr>
      <w:tr w:rsidR="00E72FAC" w:rsidRPr="001703D2" w14:paraId="754B2F70" w14:textId="77777777" w:rsidTr="004F6451">
        <w:trPr>
          <w:trHeight w:val="219"/>
        </w:trPr>
        <w:tc>
          <w:tcPr>
            <w:tcW w:w="7614" w:type="dxa"/>
          </w:tcPr>
          <w:p w14:paraId="417F35E9" w14:textId="468D782E" w:rsidR="00E72FAC" w:rsidRDefault="00E72FAC" w:rsidP="00A44167">
            <w:pPr>
              <w:jc w:val="left"/>
              <w:rPr>
                <w:rFonts w:ascii="Arial" w:hAnsi="Arial" w:cs="Arial"/>
                <w:b/>
                <w:bCs/>
              </w:rPr>
            </w:pPr>
          </w:p>
        </w:tc>
        <w:tc>
          <w:tcPr>
            <w:tcW w:w="1170" w:type="dxa"/>
          </w:tcPr>
          <w:p w14:paraId="48440A47" w14:textId="3C485248" w:rsidR="00E72FAC" w:rsidRDefault="00E72FAC" w:rsidP="00A44167">
            <w:pPr>
              <w:jc w:val="left"/>
              <w:rPr>
                <w:rFonts w:ascii="Arial" w:hAnsi="Arial" w:cs="Arial"/>
                <w:b/>
                <w:bCs/>
              </w:rPr>
            </w:pPr>
          </w:p>
        </w:tc>
      </w:tr>
      <w:tr w:rsidR="00E72FAC" w:rsidRPr="001703D2" w14:paraId="79975B30" w14:textId="77777777" w:rsidTr="004F6451">
        <w:trPr>
          <w:trHeight w:val="228"/>
        </w:trPr>
        <w:tc>
          <w:tcPr>
            <w:tcW w:w="7614" w:type="dxa"/>
          </w:tcPr>
          <w:p w14:paraId="6271F398" w14:textId="77777777" w:rsidR="00E72FAC" w:rsidRDefault="00E72FAC" w:rsidP="001D786D">
            <w:pPr>
              <w:rPr>
                <w:rFonts w:ascii="Arial" w:hAnsi="Arial" w:cs="Arial"/>
                <w:b/>
                <w:bCs/>
              </w:rPr>
            </w:pPr>
          </w:p>
        </w:tc>
        <w:tc>
          <w:tcPr>
            <w:tcW w:w="1170" w:type="dxa"/>
          </w:tcPr>
          <w:p w14:paraId="489AE6DC" w14:textId="77777777" w:rsidR="00E72FAC" w:rsidRDefault="00E72FAC" w:rsidP="00247186">
            <w:pPr>
              <w:rPr>
                <w:rFonts w:ascii="Arial" w:hAnsi="Arial" w:cs="Arial"/>
                <w:b/>
                <w:bCs/>
              </w:rPr>
            </w:pPr>
          </w:p>
        </w:tc>
      </w:tr>
      <w:tr w:rsidR="00E72FAC" w:rsidRPr="001703D2" w14:paraId="0D73C5A1" w14:textId="77777777" w:rsidTr="004F6451">
        <w:trPr>
          <w:trHeight w:val="219"/>
        </w:trPr>
        <w:tc>
          <w:tcPr>
            <w:tcW w:w="7614" w:type="dxa"/>
          </w:tcPr>
          <w:p w14:paraId="3CE74F61" w14:textId="66168422" w:rsidR="00E72FAC" w:rsidRDefault="00E72FAC" w:rsidP="00A07FAA">
            <w:pPr>
              <w:jc w:val="right"/>
              <w:rPr>
                <w:rFonts w:ascii="Arial" w:hAnsi="Arial" w:cs="Arial"/>
                <w:b/>
                <w:bCs/>
              </w:rPr>
            </w:pPr>
          </w:p>
        </w:tc>
        <w:tc>
          <w:tcPr>
            <w:tcW w:w="1170" w:type="dxa"/>
          </w:tcPr>
          <w:p w14:paraId="10DD1B7A" w14:textId="21EB9742" w:rsidR="00E72FAC" w:rsidRDefault="00E72FAC" w:rsidP="00247186">
            <w:pPr>
              <w:rPr>
                <w:rFonts w:ascii="Arial" w:hAnsi="Arial" w:cs="Arial"/>
                <w:b/>
                <w:bCs/>
              </w:rPr>
            </w:pP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1BCB65B6" w:rsidR="008003A1" w:rsidRPr="00445583" w:rsidRDefault="008B03EB" w:rsidP="001703D2">
            <w:pPr>
              <w:jc w:val="left"/>
              <w:rPr>
                <w:rFonts w:ascii="Arial" w:hAnsi="Arial" w:cs="Arial"/>
              </w:rPr>
            </w:pPr>
            <w:r w:rsidRPr="00445583">
              <w:rPr>
                <w:rFonts w:ascii="Arial" w:hAnsi="Arial" w:cs="Arial"/>
              </w:rPr>
              <w:t>Climate Cafe</w:t>
            </w:r>
          </w:p>
        </w:tc>
        <w:tc>
          <w:tcPr>
            <w:tcW w:w="1750" w:type="dxa"/>
          </w:tcPr>
          <w:p w14:paraId="37C68908" w14:textId="11EB4403" w:rsidR="008003A1" w:rsidRPr="00445583" w:rsidRDefault="008B03EB" w:rsidP="001703D2">
            <w:pPr>
              <w:jc w:val="left"/>
              <w:rPr>
                <w:rFonts w:ascii="Arial" w:hAnsi="Arial" w:cs="Arial"/>
              </w:rPr>
            </w:pPr>
            <w:r w:rsidRPr="00445583">
              <w:rPr>
                <w:rFonts w:ascii="Arial" w:hAnsi="Arial" w:cs="Arial"/>
              </w:rPr>
              <w:t>£2</w:t>
            </w:r>
            <w:r w:rsidR="0041140C" w:rsidRPr="00445583">
              <w:rPr>
                <w:rFonts w:ascii="Arial" w:hAnsi="Arial" w:cs="Arial"/>
              </w:rPr>
              <w:t>60</w:t>
            </w:r>
          </w:p>
        </w:tc>
        <w:tc>
          <w:tcPr>
            <w:tcW w:w="1224" w:type="dxa"/>
          </w:tcPr>
          <w:p w14:paraId="5683D62A" w14:textId="09CD50FD" w:rsidR="008003A1" w:rsidRPr="00445583" w:rsidRDefault="009909F1" w:rsidP="001703D2">
            <w:pPr>
              <w:jc w:val="left"/>
              <w:rPr>
                <w:rFonts w:ascii="Arial" w:hAnsi="Arial" w:cs="Arial"/>
              </w:rPr>
            </w:pPr>
            <w:r w:rsidRPr="00445583">
              <w:rPr>
                <w:rFonts w:ascii="Arial" w:hAnsi="Arial" w:cs="Arial"/>
              </w:rPr>
              <w:t>X</w:t>
            </w:r>
          </w:p>
        </w:tc>
        <w:tc>
          <w:tcPr>
            <w:tcW w:w="1508" w:type="dxa"/>
          </w:tcPr>
          <w:p w14:paraId="1ABBF66E" w14:textId="77777777" w:rsidR="008003A1" w:rsidRPr="00445583" w:rsidRDefault="008003A1" w:rsidP="001703D2">
            <w:pPr>
              <w:jc w:val="left"/>
              <w:rPr>
                <w:rFonts w:ascii="Arial" w:hAnsi="Arial" w:cs="Arial"/>
              </w:rPr>
            </w:pPr>
          </w:p>
        </w:tc>
      </w:tr>
      <w:tr w:rsidR="004001E4" w:rsidRPr="001703D2" w14:paraId="63972D8A" w14:textId="77777777" w:rsidTr="00E16152">
        <w:tc>
          <w:tcPr>
            <w:tcW w:w="4534" w:type="dxa"/>
          </w:tcPr>
          <w:p w14:paraId="19A1084C" w14:textId="75B2C4ED" w:rsidR="004001E4" w:rsidRPr="00445583" w:rsidRDefault="004001E4" w:rsidP="004001E4">
            <w:pPr>
              <w:jc w:val="left"/>
              <w:rPr>
                <w:rFonts w:ascii="Arial" w:hAnsi="Arial" w:cs="Arial"/>
              </w:rPr>
            </w:pPr>
            <w:r w:rsidRPr="00445583">
              <w:rPr>
                <w:rFonts w:ascii="Arial" w:hAnsi="Arial" w:cs="Arial"/>
              </w:rPr>
              <w:t>Community Investment Fund</w:t>
            </w:r>
            <w:r w:rsidR="006B12A0" w:rsidRPr="00445583">
              <w:rPr>
                <w:rFonts w:ascii="Arial" w:hAnsi="Arial" w:cs="Arial"/>
              </w:rPr>
              <w:t>**</w:t>
            </w:r>
          </w:p>
        </w:tc>
        <w:tc>
          <w:tcPr>
            <w:tcW w:w="1750" w:type="dxa"/>
          </w:tcPr>
          <w:p w14:paraId="51C80767" w14:textId="1DBB707C" w:rsidR="004001E4" w:rsidRPr="00445583" w:rsidRDefault="000344DF" w:rsidP="004001E4">
            <w:pPr>
              <w:jc w:val="left"/>
              <w:rPr>
                <w:rFonts w:ascii="Arial" w:hAnsi="Arial" w:cs="Arial"/>
              </w:rPr>
            </w:pPr>
            <w:r w:rsidRPr="00445583">
              <w:rPr>
                <w:rFonts w:ascii="Arial" w:hAnsi="Arial" w:cs="Arial"/>
              </w:rPr>
              <w:t>£3690</w:t>
            </w:r>
          </w:p>
        </w:tc>
        <w:tc>
          <w:tcPr>
            <w:tcW w:w="1224" w:type="dxa"/>
          </w:tcPr>
          <w:p w14:paraId="01D0D250" w14:textId="77777777" w:rsidR="004001E4" w:rsidRPr="00445583" w:rsidRDefault="004001E4" w:rsidP="004001E4">
            <w:pPr>
              <w:jc w:val="left"/>
              <w:rPr>
                <w:rFonts w:ascii="Arial" w:hAnsi="Arial" w:cs="Arial"/>
              </w:rPr>
            </w:pPr>
          </w:p>
        </w:tc>
        <w:tc>
          <w:tcPr>
            <w:tcW w:w="1508" w:type="dxa"/>
          </w:tcPr>
          <w:p w14:paraId="4320FD03" w14:textId="62E4F58E" w:rsidR="004001E4" w:rsidRPr="00445583" w:rsidRDefault="004001E4" w:rsidP="004001E4">
            <w:pPr>
              <w:jc w:val="left"/>
              <w:rPr>
                <w:rFonts w:ascii="Arial" w:hAnsi="Arial" w:cs="Arial"/>
              </w:rPr>
            </w:pPr>
            <w:r w:rsidRPr="00445583">
              <w:rPr>
                <w:rFonts w:ascii="Arial" w:hAnsi="Arial" w:cs="Arial"/>
              </w:rPr>
              <w:t>X</w:t>
            </w:r>
          </w:p>
        </w:tc>
      </w:tr>
      <w:tr w:rsidR="006B12A0" w:rsidRPr="001703D2" w14:paraId="77DCAB19" w14:textId="77777777" w:rsidTr="00E16152">
        <w:tc>
          <w:tcPr>
            <w:tcW w:w="4534" w:type="dxa"/>
          </w:tcPr>
          <w:p w14:paraId="39BAE29F" w14:textId="4A4E6646" w:rsidR="006B12A0" w:rsidRPr="00445583" w:rsidRDefault="006B12A0" w:rsidP="006B12A0">
            <w:pPr>
              <w:jc w:val="left"/>
              <w:rPr>
                <w:rFonts w:ascii="Arial" w:hAnsi="Arial" w:cs="Arial"/>
              </w:rPr>
            </w:pPr>
            <w:r w:rsidRPr="00445583">
              <w:rPr>
                <w:rFonts w:ascii="Arial" w:hAnsi="Arial" w:cs="Arial"/>
              </w:rPr>
              <w:t>Total</w:t>
            </w:r>
          </w:p>
        </w:tc>
        <w:tc>
          <w:tcPr>
            <w:tcW w:w="1750" w:type="dxa"/>
          </w:tcPr>
          <w:p w14:paraId="5194BF48" w14:textId="3FF06E2A" w:rsidR="006B12A0" w:rsidRPr="00445583" w:rsidRDefault="006D573D" w:rsidP="006B12A0">
            <w:pPr>
              <w:jc w:val="left"/>
              <w:rPr>
                <w:rFonts w:ascii="Arial" w:hAnsi="Arial" w:cs="Arial"/>
              </w:rPr>
            </w:pPr>
            <w:r w:rsidRPr="00445583">
              <w:rPr>
                <w:rFonts w:ascii="Arial" w:hAnsi="Arial" w:cs="Arial"/>
              </w:rPr>
              <w:t>£3950</w:t>
            </w:r>
          </w:p>
        </w:tc>
        <w:tc>
          <w:tcPr>
            <w:tcW w:w="1224" w:type="dxa"/>
          </w:tcPr>
          <w:p w14:paraId="527B1EF9" w14:textId="3CB655C2" w:rsidR="006B12A0" w:rsidRPr="00445583" w:rsidRDefault="006B12A0" w:rsidP="006B12A0">
            <w:pPr>
              <w:jc w:val="left"/>
              <w:rPr>
                <w:rFonts w:ascii="Arial" w:hAnsi="Arial" w:cs="Arial"/>
              </w:rPr>
            </w:pPr>
            <w:r w:rsidRPr="00445583">
              <w:rPr>
                <w:rFonts w:ascii="Arial" w:hAnsi="Arial" w:cs="Arial"/>
              </w:rPr>
              <w:t>£260</w:t>
            </w:r>
          </w:p>
        </w:tc>
        <w:tc>
          <w:tcPr>
            <w:tcW w:w="1508" w:type="dxa"/>
          </w:tcPr>
          <w:p w14:paraId="58600CEC" w14:textId="3A04D482" w:rsidR="006B12A0" w:rsidRPr="00445583" w:rsidRDefault="006B12A0" w:rsidP="006B12A0">
            <w:pPr>
              <w:jc w:val="left"/>
              <w:rPr>
                <w:rFonts w:ascii="Arial" w:hAnsi="Arial" w:cs="Arial"/>
              </w:rPr>
            </w:pPr>
            <w:r w:rsidRPr="00445583">
              <w:rPr>
                <w:rFonts w:ascii="Arial" w:hAnsi="Arial" w:cs="Arial"/>
              </w:rPr>
              <w:t>£3690</w:t>
            </w:r>
          </w:p>
        </w:tc>
      </w:tr>
      <w:tr w:rsidR="006B12A0" w:rsidRPr="001703D2" w14:paraId="3F4898B8" w14:textId="77777777" w:rsidTr="00E16152">
        <w:tc>
          <w:tcPr>
            <w:tcW w:w="4534" w:type="dxa"/>
          </w:tcPr>
          <w:p w14:paraId="679CD777" w14:textId="3FD35BF9" w:rsidR="006B12A0" w:rsidRPr="00445583" w:rsidRDefault="006B12A0" w:rsidP="006B12A0">
            <w:pPr>
              <w:jc w:val="left"/>
              <w:rPr>
                <w:rFonts w:ascii="Arial" w:hAnsi="Arial" w:cs="Arial"/>
              </w:rPr>
            </w:pPr>
          </w:p>
        </w:tc>
        <w:tc>
          <w:tcPr>
            <w:tcW w:w="1750" w:type="dxa"/>
          </w:tcPr>
          <w:p w14:paraId="0702D3F7" w14:textId="77777777" w:rsidR="006B12A0" w:rsidRPr="00445583" w:rsidRDefault="006B12A0" w:rsidP="006B12A0">
            <w:pPr>
              <w:jc w:val="left"/>
              <w:rPr>
                <w:rFonts w:ascii="Arial" w:hAnsi="Arial" w:cs="Arial"/>
              </w:rPr>
            </w:pPr>
          </w:p>
        </w:tc>
        <w:tc>
          <w:tcPr>
            <w:tcW w:w="1224" w:type="dxa"/>
          </w:tcPr>
          <w:p w14:paraId="128A5525" w14:textId="77777777" w:rsidR="006B12A0" w:rsidRPr="00445583" w:rsidRDefault="006B12A0" w:rsidP="006B12A0">
            <w:pPr>
              <w:jc w:val="left"/>
              <w:rPr>
                <w:rFonts w:ascii="Arial" w:hAnsi="Arial" w:cs="Arial"/>
              </w:rPr>
            </w:pPr>
          </w:p>
        </w:tc>
        <w:tc>
          <w:tcPr>
            <w:tcW w:w="1508" w:type="dxa"/>
          </w:tcPr>
          <w:p w14:paraId="5FF11893" w14:textId="77777777" w:rsidR="006B12A0" w:rsidRPr="00445583" w:rsidRDefault="006B12A0" w:rsidP="006B12A0">
            <w:pPr>
              <w:jc w:val="left"/>
              <w:rPr>
                <w:rFonts w:ascii="Arial" w:hAnsi="Arial" w:cs="Arial"/>
              </w:rPr>
            </w:pPr>
          </w:p>
        </w:tc>
      </w:tr>
      <w:tr w:rsidR="006B12A0" w:rsidRPr="001703D2" w14:paraId="2F73870F" w14:textId="77777777" w:rsidTr="00E16152">
        <w:tc>
          <w:tcPr>
            <w:tcW w:w="4534" w:type="dxa"/>
          </w:tcPr>
          <w:p w14:paraId="5F179219" w14:textId="6AC7F7C5" w:rsidR="006B12A0" w:rsidRPr="00445583" w:rsidRDefault="006B12A0" w:rsidP="006B12A0">
            <w:pPr>
              <w:jc w:val="left"/>
              <w:rPr>
                <w:rFonts w:ascii="Arial" w:hAnsi="Arial" w:cs="Arial"/>
              </w:rPr>
            </w:pPr>
            <w:r w:rsidRPr="00445583">
              <w:rPr>
                <w:rFonts w:ascii="Arial" w:hAnsi="Arial" w:cs="Arial"/>
              </w:rPr>
              <w:t xml:space="preserve">** </w:t>
            </w:r>
            <w:r w:rsidR="00AE1739" w:rsidRPr="00445583">
              <w:rPr>
                <w:rFonts w:ascii="Arial" w:hAnsi="Arial" w:cs="Arial"/>
              </w:rPr>
              <w:t>We are applying for the same amount as for Green Living Fund, as we expect that we might get only one of them</w:t>
            </w:r>
            <w:r w:rsidR="000344DF" w:rsidRPr="00445583">
              <w:rPr>
                <w:rFonts w:ascii="Arial" w:hAnsi="Arial" w:cs="Arial"/>
              </w:rPr>
              <w:t>.</w:t>
            </w:r>
          </w:p>
        </w:tc>
        <w:tc>
          <w:tcPr>
            <w:tcW w:w="1750" w:type="dxa"/>
          </w:tcPr>
          <w:p w14:paraId="264CBF52" w14:textId="77777777" w:rsidR="006B12A0" w:rsidRPr="00445583" w:rsidRDefault="006B12A0" w:rsidP="006B12A0">
            <w:pPr>
              <w:jc w:val="left"/>
              <w:rPr>
                <w:rFonts w:ascii="Arial" w:hAnsi="Arial" w:cs="Arial"/>
              </w:rPr>
            </w:pPr>
          </w:p>
        </w:tc>
        <w:tc>
          <w:tcPr>
            <w:tcW w:w="1224" w:type="dxa"/>
          </w:tcPr>
          <w:p w14:paraId="69547864" w14:textId="77777777" w:rsidR="006B12A0" w:rsidRPr="00445583" w:rsidRDefault="006B12A0" w:rsidP="006B12A0">
            <w:pPr>
              <w:jc w:val="left"/>
              <w:rPr>
                <w:rFonts w:ascii="Arial" w:hAnsi="Arial" w:cs="Arial"/>
              </w:rPr>
            </w:pPr>
          </w:p>
        </w:tc>
        <w:tc>
          <w:tcPr>
            <w:tcW w:w="1508" w:type="dxa"/>
          </w:tcPr>
          <w:p w14:paraId="689B78BB" w14:textId="77777777" w:rsidR="006B12A0" w:rsidRPr="00445583" w:rsidRDefault="006B12A0" w:rsidP="006B12A0">
            <w:pPr>
              <w:jc w:val="left"/>
              <w:rPr>
                <w:rFonts w:ascii="Arial" w:hAnsi="Arial" w:cs="Arial"/>
              </w:rPr>
            </w:pPr>
          </w:p>
        </w:tc>
      </w:tr>
      <w:tr w:rsidR="006B12A0" w:rsidRPr="001703D2" w14:paraId="6591D9FC" w14:textId="77777777" w:rsidTr="00E16152">
        <w:tc>
          <w:tcPr>
            <w:tcW w:w="4534" w:type="dxa"/>
          </w:tcPr>
          <w:p w14:paraId="7E111E37" w14:textId="25932DE4" w:rsidR="006B12A0" w:rsidRPr="001703D2" w:rsidRDefault="006B12A0" w:rsidP="006B12A0">
            <w:pPr>
              <w:jc w:val="left"/>
              <w:rPr>
                <w:rFonts w:ascii="Arial" w:hAnsi="Arial" w:cs="Arial"/>
                <w:b/>
                <w:bCs/>
              </w:rPr>
            </w:pPr>
          </w:p>
        </w:tc>
        <w:tc>
          <w:tcPr>
            <w:tcW w:w="1750" w:type="dxa"/>
          </w:tcPr>
          <w:p w14:paraId="71C12707" w14:textId="111C1E6E" w:rsidR="006B12A0" w:rsidRPr="001703D2" w:rsidRDefault="006B12A0" w:rsidP="006B12A0">
            <w:pPr>
              <w:jc w:val="left"/>
              <w:rPr>
                <w:rFonts w:ascii="Arial" w:hAnsi="Arial" w:cs="Arial"/>
                <w:b/>
                <w:bCs/>
              </w:rPr>
            </w:pPr>
          </w:p>
        </w:tc>
        <w:tc>
          <w:tcPr>
            <w:tcW w:w="1224" w:type="dxa"/>
          </w:tcPr>
          <w:p w14:paraId="1A032BE9" w14:textId="50B75DB8" w:rsidR="006B12A0" w:rsidRPr="001703D2" w:rsidRDefault="006B12A0" w:rsidP="006B12A0">
            <w:pPr>
              <w:jc w:val="left"/>
              <w:rPr>
                <w:rFonts w:ascii="Arial" w:hAnsi="Arial" w:cs="Arial"/>
                <w:b/>
                <w:bCs/>
              </w:rPr>
            </w:pPr>
          </w:p>
        </w:tc>
        <w:tc>
          <w:tcPr>
            <w:tcW w:w="1508" w:type="dxa"/>
          </w:tcPr>
          <w:p w14:paraId="06B84092" w14:textId="78723710" w:rsidR="006B12A0" w:rsidRPr="001703D2" w:rsidRDefault="006B12A0" w:rsidP="006B12A0">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717E481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352D24">
        <w:rPr>
          <w:rFonts w:ascii="Arial" w:eastAsia="Calibri" w:hAnsi="Arial" w:cs="Arial"/>
          <w:b/>
          <w:bCs/>
          <w:sz w:val="24"/>
          <w:szCs w:val="24"/>
        </w:rPr>
        <w:t>April 2024</w:t>
      </w:r>
      <w:r w:rsidRPr="001703D2">
        <w:rPr>
          <w:rFonts w:ascii="Arial" w:eastAsia="Calibri" w:hAnsi="Arial" w:cs="Arial"/>
          <w:b/>
          <w:bCs/>
          <w:sz w:val="24"/>
          <w:szCs w:val="24"/>
        </w:rPr>
        <w:t>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A51AC6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CD1842">
        <w:rPr>
          <w:rFonts w:ascii="Arial" w:eastAsia="Calibri" w:hAnsi="Arial" w:cs="Arial"/>
          <w:b/>
          <w:bCs/>
          <w:sz w:val="24"/>
          <w:szCs w:val="24"/>
        </w:rPr>
        <w:t>Dec</w:t>
      </w:r>
      <w:r w:rsidR="00EB7A0D">
        <w:rPr>
          <w:rFonts w:ascii="Arial" w:eastAsia="Calibri" w:hAnsi="Arial" w:cs="Arial"/>
          <w:b/>
          <w:bCs/>
          <w:sz w:val="24"/>
          <w:szCs w:val="24"/>
        </w:rPr>
        <w:t xml:space="preserve">ember </w:t>
      </w:r>
      <w:r w:rsidR="00AB4017">
        <w:rPr>
          <w:rFonts w:ascii="Arial" w:eastAsia="Calibri" w:hAnsi="Arial" w:cs="Arial"/>
          <w:b/>
          <w:bCs/>
          <w:sz w:val="24"/>
          <w:szCs w:val="24"/>
        </w:rPr>
        <w:t>2024</w:t>
      </w:r>
      <w:r w:rsidRPr="001703D2">
        <w:rPr>
          <w:rFonts w:ascii="Arial" w:eastAsia="Calibri" w:hAnsi="Arial" w:cs="Arial"/>
          <w:b/>
          <w:bCs/>
          <w:sz w:val="24"/>
          <w:szCs w:val="24"/>
        </w:rPr>
        <w:t>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A80AC0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002E3CB1">
        <w:rPr>
          <w:rFonts w:ascii="Arial" w:eastAsia="Calibri" w:hAnsi="Arial" w:cs="Arial"/>
          <w:b/>
          <w:bCs/>
          <w:sz w:val="24"/>
          <w:szCs w:val="24"/>
        </w:rPr>
        <w:t xml:space="preserve"> Over 10,000</w:t>
      </w:r>
      <w:r w:rsidR="00243993">
        <w:rPr>
          <w:rFonts w:ascii="Arial" w:eastAsia="Calibri" w:hAnsi="Arial" w:cs="Arial"/>
          <w:b/>
          <w:bCs/>
          <w:sz w:val="24"/>
          <w:szCs w:val="24"/>
        </w:rPr>
        <w:t xml:space="preserve"> (</w:t>
      </w:r>
      <w:r w:rsidR="002E3CB1">
        <w:rPr>
          <w:rFonts w:ascii="Arial" w:eastAsia="Calibri" w:hAnsi="Arial" w:cs="Arial"/>
          <w:b/>
          <w:bCs/>
          <w:sz w:val="24"/>
          <w:szCs w:val="24"/>
        </w:rPr>
        <w:t>all residents of Kinross-shire</w:t>
      </w:r>
      <w:r w:rsidR="00243993">
        <w:rPr>
          <w:rFonts w:ascii="Arial" w:eastAsia="Calibri" w:hAnsi="Arial" w:cs="Arial"/>
          <w:b/>
          <w:bCs/>
          <w:sz w:val="24"/>
          <w:szCs w:val="24"/>
        </w:rPr>
        <w:t>)</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6C97E3EE"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3163AA">
        <w:rPr>
          <w:rFonts w:ascii="Arial" w:eastAsia="Calibri" w:hAnsi="Arial" w:cs="Arial"/>
          <w:b/>
          <w:bCs/>
          <w:sz w:val="24"/>
          <w:szCs w:val="24"/>
        </w:rPr>
        <w:t xml:space="preserve">6 </w:t>
      </w:r>
      <w:r w:rsidR="004D3032">
        <w:rPr>
          <w:rFonts w:ascii="Arial" w:eastAsia="Calibri" w:hAnsi="Arial" w:cs="Arial"/>
          <w:b/>
          <w:bCs/>
          <w:sz w:val="24"/>
          <w:szCs w:val="24"/>
        </w:rPr>
        <w:t xml:space="preserve">- </w:t>
      </w:r>
      <w:r w:rsidR="002E3CB1">
        <w:rPr>
          <w:rFonts w:ascii="Arial" w:eastAsia="Calibri" w:hAnsi="Arial" w:cs="Arial"/>
          <w:b/>
          <w:bCs/>
          <w:sz w:val="24"/>
          <w:szCs w:val="24"/>
        </w:rPr>
        <w:t>8</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6449A"/>
    <w:multiLevelType w:val="hybridMultilevel"/>
    <w:tmpl w:val="55BA341E"/>
    <w:lvl w:ilvl="0" w:tplc="CAE4468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2C438F"/>
    <w:multiLevelType w:val="hybridMultilevel"/>
    <w:tmpl w:val="5E7AF6F6"/>
    <w:lvl w:ilvl="0" w:tplc="3AE6E34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2"/>
  </w:num>
  <w:num w:numId="2" w16cid:durableId="1997025899">
    <w:abstractNumId w:val="0"/>
  </w:num>
  <w:num w:numId="3" w16cid:durableId="7209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0361E"/>
    <w:rsid w:val="000204EC"/>
    <w:rsid w:val="00021B08"/>
    <w:rsid w:val="000344DF"/>
    <w:rsid w:val="00040975"/>
    <w:rsid w:val="000716FA"/>
    <w:rsid w:val="00090932"/>
    <w:rsid w:val="000910A1"/>
    <w:rsid w:val="000A199A"/>
    <w:rsid w:val="000B2B51"/>
    <w:rsid w:val="000C69A1"/>
    <w:rsid w:val="000C6A22"/>
    <w:rsid w:val="000D208B"/>
    <w:rsid w:val="000E41E1"/>
    <w:rsid w:val="000F6270"/>
    <w:rsid w:val="00103EBA"/>
    <w:rsid w:val="0011033E"/>
    <w:rsid w:val="00131640"/>
    <w:rsid w:val="00141B1D"/>
    <w:rsid w:val="00145252"/>
    <w:rsid w:val="00145F82"/>
    <w:rsid w:val="00152234"/>
    <w:rsid w:val="00164ED1"/>
    <w:rsid w:val="001703D2"/>
    <w:rsid w:val="00185F3F"/>
    <w:rsid w:val="001A1859"/>
    <w:rsid w:val="001A5EC2"/>
    <w:rsid w:val="001B56D6"/>
    <w:rsid w:val="001B77EF"/>
    <w:rsid w:val="001D786D"/>
    <w:rsid w:val="001E2551"/>
    <w:rsid w:val="00243993"/>
    <w:rsid w:val="00247186"/>
    <w:rsid w:val="00263DD7"/>
    <w:rsid w:val="00277691"/>
    <w:rsid w:val="00292A78"/>
    <w:rsid w:val="00293B90"/>
    <w:rsid w:val="002B3FFF"/>
    <w:rsid w:val="002D445E"/>
    <w:rsid w:val="002E3CB1"/>
    <w:rsid w:val="00301EA2"/>
    <w:rsid w:val="003163AA"/>
    <w:rsid w:val="00323E56"/>
    <w:rsid w:val="003249E2"/>
    <w:rsid w:val="00352D24"/>
    <w:rsid w:val="003749EC"/>
    <w:rsid w:val="003B07EF"/>
    <w:rsid w:val="003B1F71"/>
    <w:rsid w:val="003C01AF"/>
    <w:rsid w:val="003E2493"/>
    <w:rsid w:val="003F5C8C"/>
    <w:rsid w:val="004001E4"/>
    <w:rsid w:val="00410B39"/>
    <w:rsid w:val="0041140C"/>
    <w:rsid w:val="00413C69"/>
    <w:rsid w:val="00445583"/>
    <w:rsid w:val="004662BB"/>
    <w:rsid w:val="004A7836"/>
    <w:rsid w:val="004A7C1E"/>
    <w:rsid w:val="004C3371"/>
    <w:rsid w:val="004D3032"/>
    <w:rsid w:val="004F10A7"/>
    <w:rsid w:val="004F6451"/>
    <w:rsid w:val="005208B5"/>
    <w:rsid w:val="0054744D"/>
    <w:rsid w:val="005E6C9C"/>
    <w:rsid w:val="005F7010"/>
    <w:rsid w:val="00602B3B"/>
    <w:rsid w:val="00613E01"/>
    <w:rsid w:val="006205B3"/>
    <w:rsid w:val="00624454"/>
    <w:rsid w:val="00637572"/>
    <w:rsid w:val="00680872"/>
    <w:rsid w:val="00683AEF"/>
    <w:rsid w:val="006A75F1"/>
    <w:rsid w:val="006B12A0"/>
    <w:rsid w:val="006B1BE2"/>
    <w:rsid w:val="006B1CD6"/>
    <w:rsid w:val="006C5106"/>
    <w:rsid w:val="006C7701"/>
    <w:rsid w:val="006D078A"/>
    <w:rsid w:val="006D1EDB"/>
    <w:rsid w:val="006D573D"/>
    <w:rsid w:val="00762F3B"/>
    <w:rsid w:val="00763EE0"/>
    <w:rsid w:val="00776142"/>
    <w:rsid w:val="007B3B56"/>
    <w:rsid w:val="007C05A0"/>
    <w:rsid w:val="007D1A17"/>
    <w:rsid w:val="007E5096"/>
    <w:rsid w:val="008003A1"/>
    <w:rsid w:val="00827D8D"/>
    <w:rsid w:val="008363E0"/>
    <w:rsid w:val="00852BCB"/>
    <w:rsid w:val="00882AFD"/>
    <w:rsid w:val="00887844"/>
    <w:rsid w:val="008B03EB"/>
    <w:rsid w:val="008B1810"/>
    <w:rsid w:val="008D52C4"/>
    <w:rsid w:val="008E67B6"/>
    <w:rsid w:val="0091274D"/>
    <w:rsid w:val="0092609B"/>
    <w:rsid w:val="00933A47"/>
    <w:rsid w:val="009526EC"/>
    <w:rsid w:val="009631A2"/>
    <w:rsid w:val="00963A7F"/>
    <w:rsid w:val="009909F1"/>
    <w:rsid w:val="009A1833"/>
    <w:rsid w:val="009A18AC"/>
    <w:rsid w:val="009B4069"/>
    <w:rsid w:val="009C3F00"/>
    <w:rsid w:val="009C4C60"/>
    <w:rsid w:val="009D0700"/>
    <w:rsid w:val="009D07AD"/>
    <w:rsid w:val="009F4028"/>
    <w:rsid w:val="00A021A6"/>
    <w:rsid w:val="00A028D7"/>
    <w:rsid w:val="00A07FAA"/>
    <w:rsid w:val="00A37BAA"/>
    <w:rsid w:val="00A44167"/>
    <w:rsid w:val="00A51177"/>
    <w:rsid w:val="00A56A3A"/>
    <w:rsid w:val="00A57D59"/>
    <w:rsid w:val="00A6369F"/>
    <w:rsid w:val="00A93855"/>
    <w:rsid w:val="00A96437"/>
    <w:rsid w:val="00AA5D0F"/>
    <w:rsid w:val="00AB4017"/>
    <w:rsid w:val="00AC54F5"/>
    <w:rsid w:val="00AD5049"/>
    <w:rsid w:val="00AD7F7F"/>
    <w:rsid w:val="00AE1739"/>
    <w:rsid w:val="00AE60E5"/>
    <w:rsid w:val="00AF40B2"/>
    <w:rsid w:val="00B06B95"/>
    <w:rsid w:val="00B21850"/>
    <w:rsid w:val="00B222B2"/>
    <w:rsid w:val="00B34035"/>
    <w:rsid w:val="00B51642"/>
    <w:rsid w:val="00B66A0E"/>
    <w:rsid w:val="00B77571"/>
    <w:rsid w:val="00B841D7"/>
    <w:rsid w:val="00B939AD"/>
    <w:rsid w:val="00BC34E5"/>
    <w:rsid w:val="00BF62F0"/>
    <w:rsid w:val="00C40E1C"/>
    <w:rsid w:val="00C468E6"/>
    <w:rsid w:val="00C62809"/>
    <w:rsid w:val="00C7666E"/>
    <w:rsid w:val="00C816F0"/>
    <w:rsid w:val="00C85FCF"/>
    <w:rsid w:val="00C87BDD"/>
    <w:rsid w:val="00CA36E4"/>
    <w:rsid w:val="00CD1842"/>
    <w:rsid w:val="00D07243"/>
    <w:rsid w:val="00D1350D"/>
    <w:rsid w:val="00D21A73"/>
    <w:rsid w:val="00D618E8"/>
    <w:rsid w:val="00D7683E"/>
    <w:rsid w:val="00D90B42"/>
    <w:rsid w:val="00DB29BB"/>
    <w:rsid w:val="00E02757"/>
    <w:rsid w:val="00E25749"/>
    <w:rsid w:val="00E413B4"/>
    <w:rsid w:val="00E72FAC"/>
    <w:rsid w:val="00EA7D7E"/>
    <w:rsid w:val="00EB7A0D"/>
    <w:rsid w:val="00EF5BAE"/>
    <w:rsid w:val="00EF5D02"/>
    <w:rsid w:val="00F101A2"/>
    <w:rsid w:val="00F11E0B"/>
    <w:rsid w:val="00F5000D"/>
    <w:rsid w:val="00FA07E2"/>
    <w:rsid w:val="00FA390A"/>
    <w:rsid w:val="00FA628D"/>
    <w:rsid w:val="00FD77CC"/>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Gosia Stanton</cp:lastModifiedBy>
  <cp:revision>149</cp:revision>
  <dcterms:created xsi:type="dcterms:W3CDTF">2023-11-12T09:33:00Z</dcterms:created>
  <dcterms:modified xsi:type="dcterms:W3CDTF">2023-12-14T10:00:00Z</dcterms:modified>
</cp:coreProperties>
</file>